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2A4A4" w14:textId="47240869" w:rsidR="002528EE" w:rsidRPr="007C2CFE" w:rsidRDefault="00905496">
      <w:pPr>
        <w:pStyle w:val="aa"/>
        <w:jc w:val="center"/>
        <w:rPr>
          <w:lang w:val="ru-RU"/>
        </w:rPr>
      </w:pPr>
      <w:r>
        <w:rPr>
          <w:lang w:val="ru-RU"/>
        </w:rPr>
        <w:t>ЧЕК-ЛИСТ</w:t>
      </w:r>
      <w:r w:rsidR="00000000" w:rsidRPr="007C2CFE">
        <w:rPr>
          <w:lang w:val="ru-RU"/>
        </w:rPr>
        <w:br/>
      </w:r>
      <w:r w:rsidR="00000000" w:rsidRPr="007C2CFE">
        <w:rPr>
          <w:sz w:val="30"/>
          <w:lang w:val="ru-RU"/>
        </w:rPr>
        <w:t>по проверке процедуры внутренних аудитов</w:t>
      </w:r>
      <w:r w:rsidR="007C2CFE">
        <w:rPr>
          <w:sz w:val="30"/>
          <w:lang w:val="ru-RU"/>
        </w:rPr>
        <w:t xml:space="preserve"> </w:t>
      </w:r>
      <w:r w:rsidR="00000000" w:rsidRPr="007C2CFE">
        <w:rPr>
          <w:sz w:val="30"/>
          <w:lang w:val="ru-RU"/>
        </w:rPr>
        <w:t xml:space="preserve">с учётом </w:t>
      </w:r>
      <w:r w:rsidR="00000000" w:rsidRPr="007C2CFE">
        <w:rPr>
          <w:sz w:val="30"/>
        </w:rPr>
        <w:t>ISO</w:t>
      </w:r>
      <w:r w:rsidR="00000000" w:rsidRPr="007C2CFE">
        <w:rPr>
          <w:sz w:val="30"/>
          <w:lang w:val="ru-RU"/>
        </w:rPr>
        <w:t xml:space="preserve"> 19011:2026</w:t>
      </w:r>
    </w:p>
    <w:p w14:paraId="6B62EC0F" w14:textId="77777777" w:rsidR="002528EE" w:rsidRPr="007C2CFE" w:rsidRDefault="00000000">
      <w:pPr>
        <w:jc w:val="center"/>
        <w:rPr>
          <w:lang w:val="ru-RU"/>
        </w:rPr>
      </w:pPr>
      <w:r w:rsidRPr="007C2CFE">
        <w:rPr>
          <w:i/>
          <w:sz w:val="22"/>
          <w:lang w:val="ru-RU"/>
        </w:rPr>
        <w:t>Для менеджера по качеству</w:t>
      </w:r>
    </w:p>
    <w:tbl>
      <w:tblPr>
        <w:tblStyle w:val="aff0"/>
        <w:tblW w:w="5000" w:type="pct"/>
        <w:jc w:val="center"/>
        <w:tblLook w:val="04A0" w:firstRow="1" w:lastRow="0" w:firstColumn="1" w:lastColumn="0" w:noHBand="0" w:noVBand="1"/>
      </w:tblPr>
      <w:tblGrid>
        <w:gridCol w:w="2376"/>
        <w:gridCol w:w="13544"/>
      </w:tblGrid>
      <w:tr w:rsidR="002528EE" w:rsidRPr="00905496" w14:paraId="4B7670C6" w14:textId="77777777" w:rsidTr="007C2CFE">
        <w:trPr>
          <w:jc w:val="center"/>
        </w:trPr>
        <w:tc>
          <w:tcPr>
            <w:tcW w:w="2376" w:type="dxa"/>
            <w:vAlign w:val="center"/>
          </w:tcPr>
          <w:p w14:paraId="4D06FC66" w14:textId="77777777" w:rsidR="002528EE" w:rsidRPr="007C2CFE" w:rsidRDefault="00000000">
            <w:pPr>
              <w:pStyle w:val="TableText"/>
              <w:rPr>
                <w:lang w:val="ru-RU"/>
              </w:rPr>
            </w:pPr>
            <w:r w:rsidRPr="007C2CFE">
              <w:rPr>
                <w:b/>
                <w:lang w:val="ru-RU"/>
              </w:rPr>
              <w:t>Назначение документа</w:t>
            </w:r>
          </w:p>
        </w:tc>
        <w:tc>
          <w:tcPr>
            <w:tcW w:w="13544" w:type="dxa"/>
            <w:vAlign w:val="center"/>
          </w:tcPr>
          <w:p w14:paraId="200DC620" w14:textId="77777777" w:rsidR="002528EE" w:rsidRPr="007C2CFE" w:rsidRDefault="00000000">
            <w:pPr>
              <w:pStyle w:val="TableText"/>
              <w:rPr>
                <w:lang w:val="ru-RU"/>
              </w:rPr>
            </w:pPr>
            <w:r w:rsidRPr="007C2CFE">
              <w:rPr>
                <w:lang w:val="ru-RU"/>
              </w:rPr>
              <w:t>Самооценка действующей процедуры внутренних аудитов и определение необходимых изменений.</w:t>
            </w:r>
          </w:p>
        </w:tc>
      </w:tr>
      <w:tr w:rsidR="002528EE" w:rsidRPr="00905496" w14:paraId="1AC3070C" w14:textId="77777777" w:rsidTr="007C2CFE">
        <w:trPr>
          <w:jc w:val="center"/>
        </w:trPr>
        <w:tc>
          <w:tcPr>
            <w:tcW w:w="2376" w:type="dxa"/>
            <w:vAlign w:val="center"/>
          </w:tcPr>
          <w:p w14:paraId="19D129C8" w14:textId="77777777" w:rsidR="002528EE" w:rsidRPr="007C2CFE" w:rsidRDefault="00000000">
            <w:pPr>
              <w:pStyle w:val="TableText"/>
              <w:rPr>
                <w:lang w:val="ru-RU"/>
              </w:rPr>
            </w:pPr>
            <w:r w:rsidRPr="007C2CFE">
              <w:rPr>
                <w:b/>
                <w:lang w:val="ru-RU"/>
              </w:rPr>
              <w:t>Применение</w:t>
            </w:r>
          </w:p>
        </w:tc>
        <w:tc>
          <w:tcPr>
            <w:tcW w:w="13544" w:type="dxa"/>
            <w:vAlign w:val="center"/>
          </w:tcPr>
          <w:p w14:paraId="083CACEF" w14:textId="77777777" w:rsidR="002528EE" w:rsidRPr="007C2CFE" w:rsidRDefault="00000000">
            <w:pPr>
              <w:pStyle w:val="TableText"/>
              <w:rPr>
                <w:lang w:val="ru-RU"/>
              </w:rPr>
            </w:pPr>
            <w:r w:rsidRPr="007C2CFE">
              <w:rPr>
                <w:lang w:val="ru-RU"/>
              </w:rPr>
              <w:t>Внутренние аудиты систем менеджмента, включая очные, дистанционные и комбинированные аудиты.</w:t>
            </w:r>
          </w:p>
        </w:tc>
      </w:tr>
      <w:tr w:rsidR="002528EE" w:rsidRPr="007C2CFE" w14:paraId="3883975B" w14:textId="77777777" w:rsidTr="007C2CFE">
        <w:trPr>
          <w:jc w:val="center"/>
        </w:trPr>
        <w:tc>
          <w:tcPr>
            <w:tcW w:w="2376" w:type="dxa"/>
            <w:vAlign w:val="center"/>
          </w:tcPr>
          <w:p w14:paraId="46F21001" w14:textId="77777777" w:rsidR="002528EE" w:rsidRPr="007C2CFE" w:rsidRDefault="00000000">
            <w:pPr>
              <w:pStyle w:val="TableText"/>
              <w:rPr>
                <w:lang w:val="ru-RU"/>
              </w:rPr>
            </w:pPr>
            <w:r w:rsidRPr="007C2CFE">
              <w:rPr>
                <w:b/>
                <w:lang w:val="ru-RU"/>
              </w:rPr>
              <w:t>Критерий</w:t>
            </w:r>
          </w:p>
        </w:tc>
        <w:tc>
          <w:tcPr>
            <w:tcW w:w="13544" w:type="dxa"/>
            <w:vAlign w:val="center"/>
          </w:tcPr>
          <w:p w14:paraId="4F5CDC7D" w14:textId="77777777" w:rsidR="002528EE" w:rsidRPr="00905496" w:rsidRDefault="00000000">
            <w:pPr>
              <w:pStyle w:val="TableText"/>
            </w:pPr>
            <w:r w:rsidRPr="007C2CFE">
              <w:t>ISO</w:t>
            </w:r>
            <w:r w:rsidRPr="00905496">
              <w:t xml:space="preserve"> 19011:2026 «</w:t>
            </w:r>
            <w:r w:rsidRPr="007C2CFE">
              <w:t>Guidelines</w:t>
            </w:r>
            <w:r w:rsidRPr="00905496">
              <w:t xml:space="preserve"> </w:t>
            </w:r>
            <w:r w:rsidRPr="007C2CFE">
              <w:t>for</w:t>
            </w:r>
            <w:r w:rsidRPr="00905496">
              <w:t xml:space="preserve"> </w:t>
            </w:r>
            <w:r w:rsidRPr="007C2CFE">
              <w:t>auditing</w:t>
            </w:r>
            <w:r w:rsidRPr="00905496">
              <w:t xml:space="preserve"> </w:t>
            </w:r>
            <w:r w:rsidRPr="007C2CFE">
              <w:t>management</w:t>
            </w:r>
            <w:r w:rsidRPr="00905496">
              <w:t xml:space="preserve"> </w:t>
            </w:r>
            <w:r w:rsidRPr="007C2CFE">
              <w:t>systems</w:t>
            </w:r>
            <w:r w:rsidRPr="00905496">
              <w:t>».</w:t>
            </w:r>
          </w:p>
        </w:tc>
      </w:tr>
      <w:tr w:rsidR="002528EE" w:rsidRPr="00905496" w14:paraId="02692DAC" w14:textId="77777777" w:rsidTr="007C2CFE">
        <w:trPr>
          <w:jc w:val="center"/>
        </w:trPr>
        <w:tc>
          <w:tcPr>
            <w:tcW w:w="2376" w:type="dxa"/>
            <w:vAlign w:val="center"/>
          </w:tcPr>
          <w:p w14:paraId="2B523FC6" w14:textId="77777777" w:rsidR="002528EE" w:rsidRPr="007C2CFE" w:rsidRDefault="00000000">
            <w:pPr>
              <w:pStyle w:val="TableText"/>
              <w:rPr>
                <w:lang w:val="ru-RU"/>
              </w:rPr>
            </w:pPr>
            <w:r w:rsidRPr="007C2CFE">
              <w:rPr>
                <w:b/>
                <w:lang w:val="ru-RU"/>
              </w:rPr>
              <w:t>Статус критерия</w:t>
            </w:r>
          </w:p>
        </w:tc>
        <w:tc>
          <w:tcPr>
            <w:tcW w:w="13544" w:type="dxa"/>
            <w:vAlign w:val="center"/>
          </w:tcPr>
          <w:p w14:paraId="0D654DDF" w14:textId="77777777" w:rsidR="002528EE" w:rsidRPr="007C2CFE" w:rsidRDefault="00000000">
            <w:pPr>
              <w:pStyle w:val="TableText"/>
              <w:rPr>
                <w:lang w:val="ru-RU"/>
              </w:rPr>
            </w:pPr>
            <w:r w:rsidRPr="007C2CFE">
              <w:t>ISO</w:t>
            </w:r>
            <w:r w:rsidRPr="007C2CFE">
              <w:rPr>
                <w:lang w:val="ru-RU"/>
              </w:rPr>
              <w:t xml:space="preserve"> 19011 содержит руководящие указания. Обязательность отдельных положений возникает, если организация включила их в собственную процедуру либо этого требует применимый нормативный документ.</w:t>
            </w:r>
          </w:p>
        </w:tc>
      </w:tr>
    </w:tbl>
    <w:p w14:paraId="1809C1CE" w14:textId="77777777" w:rsidR="002528EE" w:rsidRPr="007C2CFE" w:rsidRDefault="00000000">
      <w:pPr>
        <w:pStyle w:val="1"/>
        <w:rPr>
          <w:lang w:val="ru-RU"/>
        </w:rPr>
      </w:pPr>
      <w:r w:rsidRPr="007C2CFE">
        <w:rPr>
          <w:lang w:val="ru-RU"/>
        </w:rPr>
        <w:t>1. Назначение и порядок применения</w:t>
      </w:r>
    </w:p>
    <w:p w14:paraId="495CB6A8" w14:textId="218E6B15" w:rsidR="002528EE" w:rsidRPr="007C2CFE" w:rsidRDefault="00905496">
      <w:pPr>
        <w:rPr>
          <w:lang w:val="ru-RU"/>
        </w:rPr>
      </w:pPr>
      <w:r>
        <w:rPr>
          <w:lang w:val="ru-RU"/>
        </w:rPr>
        <w:t>Чек-лист</w:t>
      </w:r>
      <w:r w:rsidR="00000000" w:rsidRPr="007C2CFE">
        <w:rPr>
          <w:lang w:val="ru-RU"/>
        </w:rPr>
        <w:t xml:space="preserve"> предназначена для быстрой проверки того, насколько действующая процедура внутренних аудитов учитывает основные изменения </w:t>
      </w:r>
      <w:r w:rsidR="00000000" w:rsidRPr="007C2CFE">
        <w:t>ISO</w:t>
      </w:r>
      <w:r w:rsidR="00000000" w:rsidRPr="007C2CFE">
        <w:rPr>
          <w:lang w:val="ru-RU"/>
        </w:rPr>
        <w:t xml:space="preserve"> 19011:2026, прежде всего расширенные рекомендации по дистанционным методам аудита, виртуальным местам осуществления деятельности, информационной безопасности и компетентности аудиторов.</w:t>
      </w:r>
    </w:p>
    <w:p w14:paraId="04D82C11" w14:textId="77777777" w:rsidR="002528EE" w:rsidRPr="007C2CFE" w:rsidRDefault="00000000">
      <w:pPr>
        <w:rPr>
          <w:lang w:val="ru-RU"/>
        </w:rPr>
      </w:pPr>
      <w:r w:rsidRPr="007C2CFE">
        <w:rPr>
          <w:lang w:val="ru-RU"/>
        </w:rPr>
        <w:t>Проверку рекомендуется проводить при пересмотре процедуры внутренних аудитов, перед утверждением годовой программы аудитов, после внедрения дистанционных методов или новых цифровых инструментов, а также перед внешним аудитом системы менеджмента.</w:t>
      </w:r>
    </w:p>
    <w:p w14:paraId="741F4444" w14:textId="77777777" w:rsidR="002528EE" w:rsidRPr="007C2CFE" w:rsidRDefault="00000000">
      <w:pPr>
        <w:pStyle w:val="1"/>
        <w:rPr>
          <w:lang w:val="ru-RU"/>
        </w:rPr>
      </w:pPr>
      <w:r w:rsidRPr="007C2CFE">
        <w:rPr>
          <w:lang w:val="ru-RU"/>
        </w:rPr>
        <w:t>2. Как проводить самооценку</w:t>
      </w:r>
    </w:p>
    <w:p w14:paraId="6E8AD877" w14:textId="77777777" w:rsidR="002528EE" w:rsidRPr="007C2CFE" w:rsidRDefault="00000000">
      <w:pPr>
        <w:pStyle w:val="a"/>
        <w:rPr>
          <w:lang w:val="ru-RU"/>
        </w:rPr>
      </w:pPr>
      <w:r w:rsidRPr="007C2CFE">
        <w:rPr>
          <w:lang w:val="ru-RU"/>
        </w:rPr>
        <w:t>Назначьте лицо, которое не являлось единственным разработчиком проверяемой процедуры, либо проведите оценку совместно с внутренним аудитором.</w:t>
      </w:r>
    </w:p>
    <w:p w14:paraId="5F9F3F7F" w14:textId="77777777" w:rsidR="002528EE" w:rsidRPr="007C2CFE" w:rsidRDefault="00000000">
      <w:pPr>
        <w:pStyle w:val="a"/>
        <w:rPr>
          <w:lang w:val="ru-RU"/>
        </w:rPr>
      </w:pPr>
      <w:r w:rsidRPr="007C2CFE">
        <w:rPr>
          <w:lang w:val="ru-RU"/>
        </w:rPr>
        <w:t>Проверьте не только текст процедуры, но и связанные документы: программу аудитов, форму плана, чек-листы, форму отчёта, требования к компетентности аудиторов и правила хранения записей.</w:t>
      </w:r>
    </w:p>
    <w:p w14:paraId="7B53C51F" w14:textId="77777777" w:rsidR="002528EE" w:rsidRPr="007C2CFE" w:rsidRDefault="00000000">
      <w:pPr>
        <w:pStyle w:val="a"/>
        <w:rPr>
          <w:lang w:val="ru-RU"/>
        </w:rPr>
      </w:pPr>
      <w:r w:rsidRPr="007C2CFE">
        <w:rPr>
          <w:lang w:val="ru-RU"/>
        </w:rPr>
        <w:t>По каждому вопросу поставьте отметку «Да», «Нет» или «Требуется доработка». Ответ «Да» допускается только при наличии однозначного положения в документе или устойчивой документированной практики.</w:t>
      </w:r>
    </w:p>
    <w:p w14:paraId="57BE3C3B" w14:textId="77777777" w:rsidR="002528EE" w:rsidRPr="007C2CFE" w:rsidRDefault="00000000">
      <w:pPr>
        <w:pStyle w:val="a"/>
        <w:rPr>
          <w:lang w:val="ru-RU"/>
        </w:rPr>
      </w:pPr>
      <w:r w:rsidRPr="007C2CFE">
        <w:rPr>
          <w:lang w:val="ru-RU"/>
        </w:rPr>
        <w:t>Для каждого отрицательного ответа укажите конкретное действие, ответственного и срок выполнения.</w:t>
      </w:r>
    </w:p>
    <w:p w14:paraId="38199AF2" w14:textId="77777777" w:rsidR="002528EE" w:rsidRPr="007C2CFE" w:rsidRDefault="00000000">
      <w:pPr>
        <w:pStyle w:val="a"/>
        <w:rPr>
          <w:lang w:val="ru-RU"/>
        </w:rPr>
      </w:pPr>
      <w:r w:rsidRPr="007C2CFE">
        <w:rPr>
          <w:lang w:val="ru-RU"/>
        </w:rPr>
        <w:t>После внесения изменений проверьте их на одном пилотном внутреннем аудите и оцените, позволяют ли они получить достаточные и проверяемые свидетельства.</w:t>
      </w:r>
    </w:p>
    <w:p w14:paraId="495A04E3" w14:textId="77777777" w:rsidR="002528EE" w:rsidRPr="007C2CFE" w:rsidRDefault="00000000">
      <w:pPr>
        <w:pStyle w:val="1"/>
        <w:rPr>
          <w:lang w:val="ru-RU"/>
        </w:rPr>
      </w:pPr>
      <w:r w:rsidRPr="007C2CFE">
        <w:rPr>
          <w:lang w:val="ru-RU"/>
        </w:rPr>
        <w:t>3. Короткий чек-лист</w:t>
      </w:r>
    </w:p>
    <w:tbl>
      <w:tblPr>
        <w:tblW w:w="5014" w:type="pct"/>
        <w:tblInd w:w="-2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553"/>
        <w:gridCol w:w="8297"/>
        <w:gridCol w:w="799"/>
        <w:gridCol w:w="799"/>
        <w:gridCol w:w="1476"/>
        <w:gridCol w:w="3994"/>
      </w:tblGrid>
      <w:tr w:rsidR="002528EE" w:rsidRPr="007C2CFE" w14:paraId="72212554" w14:textId="77777777" w:rsidTr="007C2CFE">
        <w:trPr>
          <w:tblHeader/>
        </w:trPr>
        <w:tc>
          <w:tcPr>
            <w:tcW w:w="553" w:type="dxa"/>
            <w:shd w:val="clear" w:color="auto" w:fill="C0C0C0"/>
            <w:vAlign w:val="center"/>
          </w:tcPr>
          <w:p w14:paraId="1D7A638A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b/>
                <w:lang w:val="ru-RU"/>
              </w:rPr>
              <w:t>№</w:t>
            </w:r>
          </w:p>
        </w:tc>
        <w:tc>
          <w:tcPr>
            <w:tcW w:w="8298" w:type="dxa"/>
            <w:shd w:val="clear" w:color="auto" w:fill="C0C0C0"/>
            <w:vAlign w:val="center"/>
          </w:tcPr>
          <w:p w14:paraId="7B496E42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b/>
                <w:lang w:val="ru-RU"/>
              </w:rPr>
              <w:t>Контрольный вопрос</w:t>
            </w:r>
          </w:p>
        </w:tc>
        <w:tc>
          <w:tcPr>
            <w:tcW w:w="799" w:type="dxa"/>
            <w:shd w:val="clear" w:color="auto" w:fill="C0C0C0"/>
            <w:vAlign w:val="center"/>
          </w:tcPr>
          <w:p w14:paraId="4B17E4F8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b/>
                <w:lang w:val="ru-RU"/>
              </w:rPr>
              <w:t>Да</w:t>
            </w:r>
          </w:p>
        </w:tc>
        <w:tc>
          <w:tcPr>
            <w:tcW w:w="799" w:type="dxa"/>
            <w:shd w:val="clear" w:color="auto" w:fill="C0C0C0"/>
            <w:vAlign w:val="center"/>
          </w:tcPr>
          <w:p w14:paraId="6EB7D5D5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b/>
                <w:lang w:val="ru-RU"/>
              </w:rPr>
              <w:t>Нет</w:t>
            </w:r>
          </w:p>
        </w:tc>
        <w:tc>
          <w:tcPr>
            <w:tcW w:w="1476" w:type="dxa"/>
            <w:shd w:val="clear" w:color="auto" w:fill="C0C0C0"/>
            <w:vAlign w:val="center"/>
          </w:tcPr>
          <w:p w14:paraId="1D93411F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b/>
                <w:lang w:val="ru-RU"/>
              </w:rPr>
              <w:t>Требуется</w:t>
            </w:r>
            <w:r w:rsidRPr="007C2CFE">
              <w:rPr>
                <w:b/>
                <w:lang w:val="ru-RU"/>
              </w:rPr>
              <w:br/>
              <w:t>доработка</w:t>
            </w:r>
          </w:p>
        </w:tc>
        <w:tc>
          <w:tcPr>
            <w:tcW w:w="3995" w:type="dxa"/>
            <w:shd w:val="clear" w:color="auto" w:fill="C0C0C0"/>
            <w:vAlign w:val="center"/>
          </w:tcPr>
          <w:p w14:paraId="3535F5BD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b/>
                <w:lang w:val="ru-RU"/>
              </w:rPr>
              <w:t>Комментарий / действие</w:t>
            </w:r>
          </w:p>
        </w:tc>
      </w:tr>
      <w:tr w:rsidR="002528EE" w:rsidRPr="007C2CFE" w14:paraId="105A32D8" w14:textId="77777777" w:rsidTr="007C2CFE">
        <w:tc>
          <w:tcPr>
            <w:tcW w:w="553" w:type="dxa"/>
          </w:tcPr>
          <w:p w14:paraId="7CA20744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lang w:val="ru-RU"/>
              </w:rPr>
              <w:t>1</w:t>
            </w:r>
          </w:p>
        </w:tc>
        <w:tc>
          <w:tcPr>
            <w:tcW w:w="8298" w:type="dxa"/>
          </w:tcPr>
          <w:p w14:paraId="6EFDB05D" w14:textId="77777777" w:rsidR="002528EE" w:rsidRPr="007C2CFE" w:rsidRDefault="00000000" w:rsidP="007C2CFE">
            <w:pPr>
              <w:pStyle w:val="TableText"/>
              <w:rPr>
                <w:lang w:val="ru-RU"/>
              </w:rPr>
            </w:pPr>
            <w:r w:rsidRPr="007C2CFE">
              <w:rPr>
                <w:lang w:val="ru-RU"/>
              </w:rPr>
              <w:t>Определены ли возможные методы аудита: очный, дистанционный и комбинированный?</w:t>
            </w:r>
          </w:p>
        </w:tc>
        <w:tc>
          <w:tcPr>
            <w:tcW w:w="799" w:type="dxa"/>
          </w:tcPr>
          <w:p w14:paraId="1563D8F2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799" w:type="dxa"/>
          </w:tcPr>
          <w:p w14:paraId="32868AD1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1476" w:type="dxa"/>
          </w:tcPr>
          <w:p w14:paraId="6E8831AA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3995" w:type="dxa"/>
          </w:tcPr>
          <w:p w14:paraId="79E63A5E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</w:tr>
      <w:tr w:rsidR="002528EE" w:rsidRPr="007C2CFE" w14:paraId="2FB242EB" w14:textId="77777777" w:rsidTr="007C2CFE">
        <w:tc>
          <w:tcPr>
            <w:tcW w:w="553" w:type="dxa"/>
          </w:tcPr>
          <w:p w14:paraId="6F5D4455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lang w:val="ru-RU"/>
              </w:rPr>
              <w:t>2</w:t>
            </w:r>
          </w:p>
        </w:tc>
        <w:tc>
          <w:tcPr>
            <w:tcW w:w="8298" w:type="dxa"/>
          </w:tcPr>
          <w:p w14:paraId="68137619" w14:textId="77777777" w:rsidR="002528EE" w:rsidRPr="007C2CFE" w:rsidRDefault="00000000" w:rsidP="007C2CFE">
            <w:pPr>
              <w:pStyle w:val="TableText"/>
              <w:rPr>
                <w:lang w:val="ru-RU"/>
              </w:rPr>
            </w:pPr>
            <w:r w:rsidRPr="007C2CFE">
              <w:rPr>
                <w:lang w:val="ru-RU"/>
              </w:rPr>
              <w:t>Требует ли процедура обосновывать выбор метода с учётом цели, области, критериев и особенностей проверяемого процесса?</w:t>
            </w:r>
          </w:p>
        </w:tc>
        <w:tc>
          <w:tcPr>
            <w:tcW w:w="799" w:type="dxa"/>
          </w:tcPr>
          <w:p w14:paraId="4DA69BC9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799" w:type="dxa"/>
          </w:tcPr>
          <w:p w14:paraId="0BB34DC8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1476" w:type="dxa"/>
          </w:tcPr>
          <w:p w14:paraId="78BBAA60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3995" w:type="dxa"/>
          </w:tcPr>
          <w:p w14:paraId="528411F8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</w:tr>
      <w:tr w:rsidR="002528EE" w:rsidRPr="007C2CFE" w14:paraId="5DDFCF4C" w14:textId="77777777" w:rsidTr="007C2CFE">
        <w:tc>
          <w:tcPr>
            <w:tcW w:w="553" w:type="dxa"/>
          </w:tcPr>
          <w:p w14:paraId="64BDF375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lang w:val="ru-RU"/>
              </w:rPr>
              <w:t>3</w:t>
            </w:r>
          </w:p>
        </w:tc>
        <w:tc>
          <w:tcPr>
            <w:tcW w:w="8298" w:type="dxa"/>
          </w:tcPr>
          <w:p w14:paraId="6631B149" w14:textId="77777777" w:rsidR="002528EE" w:rsidRPr="007C2CFE" w:rsidRDefault="00000000" w:rsidP="007C2CFE">
            <w:pPr>
              <w:pStyle w:val="TableText"/>
              <w:rPr>
                <w:lang w:val="ru-RU"/>
              </w:rPr>
            </w:pPr>
            <w:r w:rsidRPr="007C2CFE">
              <w:rPr>
                <w:lang w:val="ru-RU"/>
              </w:rPr>
              <w:t>Предусмотрена ли оценка того, позволит ли выбранный метод получить достаточные, надле</w:t>
            </w:r>
            <w:r w:rsidRPr="007C2CFE">
              <w:rPr>
                <w:lang w:val="ru-RU"/>
              </w:rPr>
              <w:lastRenderedPageBreak/>
              <w:t>жащие и проверяемые свидетельства?</w:t>
            </w:r>
          </w:p>
        </w:tc>
        <w:tc>
          <w:tcPr>
            <w:tcW w:w="799" w:type="dxa"/>
          </w:tcPr>
          <w:p w14:paraId="1B6B18EF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lastRenderedPageBreak/>
              <w:t>☐</w:t>
            </w:r>
          </w:p>
        </w:tc>
        <w:tc>
          <w:tcPr>
            <w:tcW w:w="799" w:type="dxa"/>
          </w:tcPr>
          <w:p w14:paraId="76A85360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1476" w:type="dxa"/>
          </w:tcPr>
          <w:p w14:paraId="32937FD0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3995" w:type="dxa"/>
          </w:tcPr>
          <w:p w14:paraId="5F9B24CE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</w:tr>
      <w:tr w:rsidR="002528EE" w:rsidRPr="007C2CFE" w14:paraId="6F664F1B" w14:textId="77777777" w:rsidTr="007C2CFE">
        <w:tc>
          <w:tcPr>
            <w:tcW w:w="553" w:type="dxa"/>
          </w:tcPr>
          <w:p w14:paraId="6E2075FE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lang w:val="ru-RU"/>
              </w:rPr>
              <w:t>4</w:t>
            </w:r>
          </w:p>
        </w:tc>
        <w:tc>
          <w:tcPr>
            <w:tcW w:w="8298" w:type="dxa"/>
          </w:tcPr>
          <w:p w14:paraId="6E5B73E0" w14:textId="77777777" w:rsidR="002528EE" w:rsidRPr="007C2CFE" w:rsidRDefault="00000000" w:rsidP="007C2CFE">
            <w:pPr>
              <w:pStyle w:val="TableText"/>
              <w:rPr>
                <w:lang w:val="ru-RU"/>
              </w:rPr>
            </w:pPr>
            <w:r w:rsidRPr="007C2CFE">
              <w:rPr>
                <w:lang w:val="ru-RU"/>
              </w:rPr>
              <w:t>Различаются ли объект аудита и метод аудита, включая физические и виртуальные места осуществления деятельности?</w:t>
            </w:r>
          </w:p>
        </w:tc>
        <w:tc>
          <w:tcPr>
            <w:tcW w:w="799" w:type="dxa"/>
          </w:tcPr>
          <w:p w14:paraId="45795A13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799" w:type="dxa"/>
          </w:tcPr>
          <w:p w14:paraId="5B8174ED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1476" w:type="dxa"/>
          </w:tcPr>
          <w:p w14:paraId="106F82C4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3995" w:type="dxa"/>
          </w:tcPr>
          <w:p w14:paraId="20F84470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</w:tr>
      <w:tr w:rsidR="002528EE" w:rsidRPr="007C2CFE" w14:paraId="35DF5300" w14:textId="77777777" w:rsidTr="007C2CFE">
        <w:tc>
          <w:tcPr>
            <w:tcW w:w="553" w:type="dxa"/>
          </w:tcPr>
          <w:p w14:paraId="42F5B785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lang w:val="ru-RU"/>
              </w:rPr>
              <w:t>5</w:t>
            </w:r>
          </w:p>
        </w:tc>
        <w:tc>
          <w:tcPr>
            <w:tcW w:w="8298" w:type="dxa"/>
          </w:tcPr>
          <w:p w14:paraId="678E34C4" w14:textId="77777777" w:rsidR="002528EE" w:rsidRPr="007C2CFE" w:rsidRDefault="00000000" w:rsidP="007C2CFE">
            <w:pPr>
              <w:pStyle w:val="TableText"/>
              <w:rPr>
                <w:lang w:val="ru-RU"/>
              </w:rPr>
            </w:pPr>
            <w:r w:rsidRPr="007C2CFE">
              <w:rPr>
                <w:lang w:val="ru-RU"/>
              </w:rPr>
              <w:t>Учитываются ли риски программы и отдельного аудита: ограниченный доступ, недостаточная выборка, сбой связи, отсутствие ключевых работников, невозможность наблюдения процесса?</w:t>
            </w:r>
          </w:p>
        </w:tc>
        <w:tc>
          <w:tcPr>
            <w:tcW w:w="799" w:type="dxa"/>
          </w:tcPr>
          <w:p w14:paraId="558B4008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799" w:type="dxa"/>
          </w:tcPr>
          <w:p w14:paraId="5A246445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1476" w:type="dxa"/>
          </w:tcPr>
          <w:p w14:paraId="4127A473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3995" w:type="dxa"/>
          </w:tcPr>
          <w:p w14:paraId="28DCB382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</w:tr>
      <w:tr w:rsidR="002528EE" w:rsidRPr="007C2CFE" w14:paraId="0084E68E" w14:textId="77777777" w:rsidTr="007C2CFE">
        <w:tc>
          <w:tcPr>
            <w:tcW w:w="553" w:type="dxa"/>
          </w:tcPr>
          <w:p w14:paraId="537FF97F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lang w:val="ru-RU"/>
              </w:rPr>
              <w:t>6</w:t>
            </w:r>
          </w:p>
        </w:tc>
        <w:tc>
          <w:tcPr>
            <w:tcW w:w="8298" w:type="dxa"/>
          </w:tcPr>
          <w:p w14:paraId="6F935673" w14:textId="77777777" w:rsidR="002528EE" w:rsidRPr="007C2CFE" w:rsidRDefault="00000000" w:rsidP="007C2CFE">
            <w:pPr>
              <w:pStyle w:val="TableText"/>
              <w:rPr>
                <w:lang w:val="ru-RU"/>
              </w:rPr>
            </w:pPr>
            <w:r w:rsidRPr="007C2CFE">
              <w:rPr>
                <w:lang w:val="ru-RU"/>
              </w:rPr>
              <w:t>Определяются ли необходимые ИТ-ресурсы: платформа связи, устройства, пропускная способность сети, камера, доступ к информационным системам и документам?</w:t>
            </w:r>
          </w:p>
        </w:tc>
        <w:tc>
          <w:tcPr>
            <w:tcW w:w="799" w:type="dxa"/>
          </w:tcPr>
          <w:p w14:paraId="02686767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799" w:type="dxa"/>
          </w:tcPr>
          <w:p w14:paraId="7A538400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1476" w:type="dxa"/>
          </w:tcPr>
          <w:p w14:paraId="70FBECEF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3995" w:type="dxa"/>
          </w:tcPr>
          <w:p w14:paraId="0BBD8430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</w:tr>
      <w:tr w:rsidR="002528EE" w:rsidRPr="007C2CFE" w14:paraId="77771A31" w14:textId="77777777" w:rsidTr="007C2CFE">
        <w:tc>
          <w:tcPr>
            <w:tcW w:w="553" w:type="dxa"/>
          </w:tcPr>
          <w:p w14:paraId="058D8325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lang w:val="ru-RU"/>
              </w:rPr>
              <w:t>7</w:t>
            </w:r>
          </w:p>
        </w:tc>
        <w:tc>
          <w:tcPr>
            <w:tcW w:w="8298" w:type="dxa"/>
          </w:tcPr>
          <w:p w14:paraId="20ECE6B4" w14:textId="77777777" w:rsidR="002528EE" w:rsidRPr="007C2CFE" w:rsidRDefault="00000000" w:rsidP="007C2CFE">
            <w:pPr>
              <w:pStyle w:val="TableText"/>
              <w:rPr>
                <w:lang w:val="ru-RU"/>
              </w:rPr>
            </w:pPr>
            <w:r w:rsidRPr="007C2CFE">
              <w:rPr>
                <w:lang w:val="ru-RU"/>
              </w:rPr>
              <w:t>Устанавливаются ли до аудита права доступа, порядок демонстрации экрана, передачи файлов, создания скриншотов и аудио- или видеозаписи?</w:t>
            </w:r>
          </w:p>
        </w:tc>
        <w:tc>
          <w:tcPr>
            <w:tcW w:w="799" w:type="dxa"/>
          </w:tcPr>
          <w:p w14:paraId="3B5B5892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799" w:type="dxa"/>
          </w:tcPr>
          <w:p w14:paraId="3A61B70A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1476" w:type="dxa"/>
          </w:tcPr>
          <w:p w14:paraId="51B7BC45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3995" w:type="dxa"/>
          </w:tcPr>
          <w:p w14:paraId="10BE8168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</w:tr>
      <w:tr w:rsidR="002528EE" w:rsidRPr="007C2CFE" w14:paraId="3214F0D9" w14:textId="77777777" w:rsidTr="007C2CFE">
        <w:tc>
          <w:tcPr>
            <w:tcW w:w="553" w:type="dxa"/>
          </w:tcPr>
          <w:p w14:paraId="2F34B879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lang w:val="ru-RU"/>
              </w:rPr>
              <w:t>8</w:t>
            </w:r>
          </w:p>
        </w:tc>
        <w:tc>
          <w:tcPr>
            <w:tcW w:w="8298" w:type="dxa"/>
          </w:tcPr>
          <w:p w14:paraId="1495B860" w14:textId="77777777" w:rsidR="002528EE" w:rsidRPr="007C2CFE" w:rsidRDefault="00000000" w:rsidP="007C2CFE">
            <w:pPr>
              <w:pStyle w:val="TableText"/>
              <w:rPr>
                <w:lang w:val="ru-RU"/>
              </w:rPr>
            </w:pPr>
            <w:r w:rsidRPr="007C2CFE">
              <w:rPr>
                <w:lang w:val="ru-RU"/>
              </w:rPr>
              <w:t>Установлены ли требования к конфиденциальности, защите информации, персональных данных и сохранности аудиторских записей?</w:t>
            </w:r>
          </w:p>
        </w:tc>
        <w:tc>
          <w:tcPr>
            <w:tcW w:w="799" w:type="dxa"/>
          </w:tcPr>
          <w:p w14:paraId="4ECEFA1D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799" w:type="dxa"/>
          </w:tcPr>
          <w:p w14:paraId="755E100F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1476" w:type="dxa"/>
          </w:tcPr>
          <w:p w14:paraId="349B145F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3995" w:type="dxa"/>
          </w:tcPr>
          <w:p w14:paraId="3C696358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</w:tr>
      <w:tr w:rsidR="002528EE" w:rsidRPr="007C2CFE" w14:paraId="0B5E3EC5" w14:textId="77777777" w:rsidTr="007C2CFE">
        <w:tc>
          <w:tcPr>
            <w:tcW w:w="553" w:type="dxa"/>
          </w:tcPr>
          <w:p w14:paraId="6868926A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lang w:val="ru-RU"/>
              </w:rPr>
              <w:t>9</w:t>
            </w:r>
          </w:p>
        </w:tc>
        <w:tc>
          <w:tcPr>
            <w:tcW w:w="8298" w:type="dxa"/>
          </w:tcPr>
          <w:p w14:paraId="0EC5E7B1" w14:textId="77777777" w:rsidR="002528EE" w:rsidRPr="007C2CFE" w:rsidRDefault="00000000" w:rsidP="007C2CFE">
            <w:pPr>
              <w:pStyle w:val="TableText"/>
              <w:rPr>
                <w:lang w:val="ru-RU"/>
              </w:rPr>
            </w:pPr>
            <w:r w:rsidRPr="007C2CFE">
              <w:rPr>
                <w:lang w:val="ru-RU"/>
              </w:rPr>
              <w:t>Предусмотрены ли предварительная техническая проверка и резервный сценарий при потере связи или отказе оборудования?</w:t>
            </w:r>
          </w:p>
        </w:tc>
        <w:tc>
          <w:tcPr>
            <w:tcW w:w="799" w:type="dxa"/>
          </w:tcPr>
          <w:p w14:paraId="59563C74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799" w:type="dxa"/>
          </w:tcPr>
          <w:p w14:paraId="5C5A0F19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1476" w:type="dxa"/>
          </w:tcPr>
          <w:p w14:paraId="06020D93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3995" w:type="dxa"/>
          </w:tcPr>
          <w:p w14:paraId="17CF6B90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</w:tr>
      <w:tr w:rsidR="002528EE" w:rsidRPr="007C2CFE" w14:paraId="1E094461" w14:textId="77777777" w:rsidTr="007C2CFE">
        <w:tc>
          <w:tcPr>
            <w:tcW w:w="553" w:type="dxa"/>
          </w:tcPr>
          <w:p w14:paraId="399ABBAC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lang w:val="ru-RU"/>
              </w:rPr>
              <w:t>10</w:t>
            </w:r>
          </w:p>
        </w:tc>
        <w:tc>
          <w:tcPr>
            <w:tcW w:w="8298" w:type="dxa"/>
          </w:tcPr>
          <w:p w14:paraId="001E807E" w14:textId="77777777" w:rsidR="002528EE" w:rsidRPr="007C2CFE" w:rsidRDefault="00000000" w:rsidP="007C2CFE">
            <w:pPr>
              <w:pStyle w:val="TableText"/>
              <w:rPr>
                <w:lang w:val="ru-RU"/>
              </w:rPr>
            </w:pPr>
            <w:r w:rsidRPr="007C2CFE">
              <w:rPr>
                <w:lang w:val="ru-RU"/>
              </w:rPr>
              <w:t>Определены ли требования к компетентности аудиторов, использующих дистанционные технологии, цифровые системы и инструменты на основе ИИ?</w:t>
            </w:r>
          </w:p>
        </w:tc>
        <w:tc>
          <w:tcPr>
            <w:tcW w:w="799" w:type="dxa"/>
          </w:tcPr>
          <w:p w14:paraId="2D340E6F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799" w:type="dxa"/>
          </w:tcPr>
          <w:p w14:paraId="411A75B1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1476" w:type="dxa"/>
          </w:tcPr>
          <w:p w14:paraId="2F21E676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3995" w:type="dxa"/>
          </w:tcPr>
          <w:p w14:paraId="42930A91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</w:tr>
      <w:tr w:rsidR="002528EE" w:rsidRPr="007C2CFE" w14:paraId="4CD85902" w14:textId="77777777" w:rsidTr="007C2CFE">
        <w:tc>
          <w:tcPr>
            <w:tcW w:w="553" w:type="dxa"/>
          </w:tcPr>
          <w:p w14:paraId="6490FFB3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lang w:val="ru-RU"/>
              </w:rPr>
              <w:t>11</w:t>
            </w:r>
          </w:p>
        </w:tc>
        <w:tc>
          <w:tcPr>
            <w:tcW w:w="8298" w:type="dxa"/>
          </w:tcPr>
          <w:p w14:paraId="29AE544A" w14:textId="77777777" w:rsidR="002528EE" w:rsidRPr="007C2CFE" w:rsidRDefault="00000000" w:rsidP="007C2CFE">
            <w:pPr>
              <w:pStyle w:val="TableText"/>
              <w:rPr>
                <w:lang w:val="ru-RU"/>
              </w:rPr>
            </w:pPr>
            <w:r w:rsidRPr="007C2CFE">
              <w:rPr>
                <w:lang w:val="ru-RU"/>
              </w:rPr>
              <w:t>Требует ли процедура фиксировать в плане или отчёте ограничения метода и обстоятельства, снижающие достоверность выводов?</w:t>
            </w:r>
          </w:p>
        </w:tc>
        <w:tc>
          <w:tcPr>
            <w:tcW w:w="799" w:type="dxa"/>
          </w:tcPr>
          <w:p w14:paraId="1FE461B1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799" w:type="dxa"/>
          </w:tcPr>
          <w:p w14:paraId="17848FBB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1476" w:type="dxa"/>
          </w:tcPr>
          <w:p w14:paraId="538AB6E6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3995" w:type="dxa"/>
          </w:tcPr>
          <w:p w14:paraId="0B9777B7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</w:tr>
      <w:tr w:rsidR="002528EE" w:rsidRPr="007C2CFE" w14:paraId="71F01864" w14:textId="77777777" w:rsidTr="007C2CFE">
        <w:tc>
          <w:tcPr>
            <w:tcW w:w="553" w:type="dxa"/>
          </w:tcPr>
          <w:p w14:paraId="22DB7E0A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lang w:val="ru-RU"/>
              </w:rPr>
              <w:t>12</w:t>
            </w:r>
          </w:p>
        </w:tc>
        <w:tc>
          <w:tcPr>
            <w:tcW w:w="8298" w:type="dxa"/>
          </w:tcPr>
          <w:p w14:paraId="597F1714" w14:textId="77777777" w:rsidR="002528EE" w:rsidRPr="007C2CFE" w:rsidRDefault="00000000" w:rsidP="007C2CFE">
            <w:pPr>
              <w:pStyle w:val="TableText"/>
              <w:rPr>
                <w:lang w:val="ru-RU"/>
              </w:rPr>
            </w:pPr>
            <w:r w:rsidRPr="007C2CFE">
              <w:rPr>
                <w:lang w:val="ru-RU"/>
              </w:rPr>
              <w:t>Предусмотрена ли возможность заменить дистанционный аудит очным или комбинированным, если цели аудита не могут быть достигнуты удалённо?</w:t>
            </w:r>
          </w:p>
        </w:tc>
        <w:tc>
          <w:tcPr>
            <w:tcW w:w="799" w:type="dxa"/>
          </w:tcPr>
          <w:p w14:paraId="7BA5451C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799" w:type="dxa"/>
          </w:tcPr>
          <w:p w14:paraId="0E594420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1476" w:type="dxa"/>
          </w:tcPr>
          <w:p w14:paraId="11974A55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3995" w:type="dxa"/>
          </w:tcPr>
          <w:p w14:paraId="740B5606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</w:tr>
    </w:tbl>
    <w:p w14:paraId="22E4AA0B" w14:textId="77777777" w:rsidR="002528EE" w:rsidRPr="007C2CFE" w:rsidRDefault="00000000">
      <w:pPr>
        <w:pStyle w:val="1"/>
        <w:rPr>
          <w:lang w:val="ru-RU"/>
        </w:rPr>
      </w:pPr>
      <w:r w:rsidRPr="007C2CFE">
        <w:rPr>
          <w:lang w:val="ru-RU"/>
        </w:rPr>
        <w:t>4. Оценка результата</w:t>
      </w:r>
    </w:p>
    <w:tbl>
      <w:tblPr>
        <w:tblStyle w:val="aff0"/>
        <w:tblW w:w="5000" w:type="pct"/>
        <w:jc w:val="center"/>
        <w:tblLook w:val="04A0" w:firstRow="1" w:lastRow="0" w:firstColumn="1" w:lastColumn="0" w:noHBand="0" w:noVBand="1"/>
      </w:tblPr>
      <w:tblGrid>
        <w:gridCol w:w="4361"/>
        <w:gridCol w:w="11559"/>
      </w:tblGrid>
      <w:tr w:rsidR="002528EE" w:rsidRPr="007C2CFE" w14:paraId="7E518FC2" w14:textId="77777777" w:rsidTr="007C2CFE">
        <w:trPr>
          <w:jc w:val="center"/>
        </w:trPr>
        <w:tc>
          <w:tcPr>
            <w:tcW w:w="4361" w:type="dxa"/>
          </w:tcPr>
          <w:p w14:paraId="395C2942" w14:textId="77777777" w:rsidR="002528EE" w:rsidRPr="007C2CFE" w:rsidRDefault="00000000">
            <w:pPr>
              <w:pStyle w:val="TableText"/>
              <w:rPr>
                <w:lang w:val="ru-RU"/>
              </w:rPr>
            </w:pPr>
            <w:r w:rsidRPr="007C2CFE">
              <w:rPr>
                <w:b/>
                <w:lang w:val="ru-RU"/>
              </w:rPr>
              <w:t>10–12 ответов «Да»</w:t>
            </w:r>
          </w:p>
        </w:tc>
        <w:tc>
          <w:tcPr>
            <w:tcW w:w="11559" w:type="dxa"/>
          </w:tcPr>
          <w:p w14:paraId="1FA7AAD6" w14:textId="77777777" w:rsidR="002528EE" w:rsidRPr="007C2CFE" w:rsidRDefault="00000000">
            <w:pPr>
              <w:pStyle w:val="TableText"/>
              <w:rPr>
                <w:lang w:val="ru-RU"/>
              </w:rPr>
            </w:pPr>
            <w:r w:rsidRPr="007C2CFE">
              <w:rPr>
                <w:lang w:val="ru-RU"/>
              </w:rPr>
              <w:t xml:space="preserve">Процедура в основном учитывает рекомендации </w:t>
            </w:r>
            <w:r w:rsidRPr="007C2CFE">
              <w:t>ISO</w:t>
            </w:r>
            <w:r w:rsidRPr="007C2CFE">
              <w:rPr>
                <w:lang w:val="ru-RU"/>
              </w:rPr>
              <w:t xml:space="preserve"> 19011:2026. Требуются только точечные уточнения.</w:t>
            </w:r>
          </w:p>
        </w:tc>
      </w:tr>
      <w:tr w:rsidR="002528EE" w:rsidRPr="00905496" w14:paraId="0A8C56D0" w14:textId="77777777" w:rsidTr="007C2CFE">
        <w:trPr>
          <w:jc w:val="center"/>
        </w:trPr>
        <w:tc>
          <w:tcPr>
            <w:tcW w:w="4361" w:type="dxa"/>
          </w:tcPr>
          <w:p w14:paraId="1A04F246" w14:textId="77777777" w:rsidR="002528EE" w:rsidRPr="007C2CFE" w:rsidRDefault="00000000">
            <w:pPr>
              <w:pStyle w:val="TableText"/>
              <w:rPr>
                <w:lang w:val="ru-RU"/>
              </w:rPr>
            </w:pPr>
            <w:r w:rsidRPr="007C2CFE">
              <w:rPr>
                <w:b/>
                <w:lang w:val="ru-RU"/>
              </w:rPr>
              <w:t>7–9 ответов «Да»</w:t>
            </w:r>
          </w:p>
        </w:tc>
        <w:tc>
          <w:tcPr>
            <w:tcW w:w="11559" w:type="dxa"/>
          </w:tcPr>
          <w:p w14:paraId="4ACF3761" w14:textId="77777777" w:rsidR="002528EE" w:rsidRPr="007C2CFE" w:rsidRDefault="00000000">
            <w:pPr>
              <w:pStyle w:val="TableText"/>
              <w:rPr>
                <w:lang w:val="ru-RU"/>
              </w:rPr>
            </w:pPr>
            <w:r w:rsidRPr="007C2CFE">
              <w:rPr>
                <w:lang w:val="ru-RU"/>
              </w:rPr>
              <w:t>Необходим пересмотр отдельных элементов планирования и проведения дистанционных аудитов.</w:t>
            </w:r>
          </w:p>
        </w:tc>
      </w:tr>
      <w:tr w:rsidR="002528EE" w:rsidRPr="007C2CFE" w14:paraId="6EFC4E52" w14:textId="77777777" w:rsidTr="007C2CFE">
        <w:trPr>
          <w:jc w:val="center"/>
        </w:trPr>
        <w:tc>
          <w:tcPr>
            <w:tcW w:w="4361" w:type="dxa"/>
          </w:tcPr>
          <w:p w14:paraId="44EB237B" w14:textId="77777777" w:rsidR="002528EE" w:rsidRPr="007C2CFE" w:rsidRDefault="00000000">
            <w:pPr>
              <w:pStyle w:val="TableText"/>
              <w:rPr>
                <w:lang w:val="ru-RU"/>
              </w:rPr>
            </w:pPr>
            <w:r w:rsidRPr="007C2CFE">
              <w:rPr>
                <w:b/>
                <w:lang w:val="ru-RU"/>
              </w:rPr>
              <w:t>Менее 7 ответов «Да»</w:t>
            </w:r>
          </w:p>
        </w:tc>
        <w:tc>
          <w:tcPr>
            <w:tcW w:w="11559" w:type="dxa"/>
          </w:tcPr>
          <w:p w14:paraId="0BBD0F30" w14:textId="77777777" w:rsidR="002528EE" w:rsidRPr="007C2CFE" w:rsidRDefault="00000000">
            <w:pPr>
              <w:pStyle w:val="TableText"/>
              <w:rPr>
                <w:lang w:val="ru-RU"/>
              </w:rPr>
            </w:pPr>
            <w:r w:rsidRPr="007C2CFE">
              <w:rPr>
                <w:lang w:val="ru-RU"/>
              </w:rPr>
              <w:t>Дистанционные методы и связанные риски не интегрированы в процесс внутренних аудитов. Требуется системная доработка.</w:t>
            </w:r>
          </w:p>
        </w:tc>
      </w:tr>
      <w:tr w:rsidR="002528EE" w:rsidRPr="00905496" w14:paraId="6D8568F5" w14:textId="77777777" w:rsidTr="007C2CFE">
        <w:trPr>
          <w:jc w:val="center"/>
        </w:trPr>
        <w:tc>
          <w:tcPr>
            <w:tcW w:w="4361" w:type="dxa"/>
          </w:tcPr>
          <w:p w14:paraId="60558E3B" w14:textId="77777777" w:rsidR="002528EE" w:rsidRPr="007C2CFE" w:rsidRDefault="00000000">
            <w:pPr>
              <w:pStyle w:val="TableText"/>
              <w:rPr>
                <w:lang w:val="ru-RU"/>
              </w:rPr>
            </w:pPr>
            <w:r w:rsidRPr="007C2CFE">
              <w:rPr>
                <w:b/>
                <w:lang w:val="ru-RU"/>
              </w:rPr>
              <w:t>Любой ответ «Нет» по вопросам 3, 8, 9 или 12</w:t>
            </w:r>
          </w:p>
        </w:tc>
        <w:tc>
          <w:tcPr>
            <w:tcW w:w="11559" w:type="dxa"/>
          </w:tcPr>
          <w:p w14:paraId="4D3E63BF" w14:textId="77777777" w:rsidR="002528EE" w:rsidRPr="007C2CFE" w:rsidRDefault="00000000">
            <w:pPr>
              <w:pStyle w:val="TableText"/>
              <w:rPr>
                <w:lang w:val="ru-RU"/>
              </w:rPr>
            </w:pPr>
            <w:r w:rsidRPr="007C2CFE">
              <w:rPr>
                <w:lang w:val="ru-RU"/>
              </w:rPr>
              <w:t>Рекомендуется не применять дистанционный формат до устранения недостатка, если он может помешать достижению цели аудита.</w:t>
            </w:r>
          </w:p>
        </w:tc>
      </w:tr>
    </w:tbl>
    <w:p w14:paraId="32185F4A" w14:textId="77777777" w:rsidR="002528EE" w:rsidRPr="007C2CFE" w:rsidRDefault="00000000">
      <w:pPr>
        <w:pStyle w:val="1"/>
        <w:rPr>
          <w:lang w:val="ru-RU"/>
        </w:rPr>
      </w:pPr>
      <w:r w:rsidRPr="007C2CFE">
        <w:rPr>
          <w:lang w:val="ru-RU"/>
        </w:rPr>
        <w:t>5. Минимальные изменения, которые следует внести в процедуру</w:t>
      </w:r>
    </w:p>
    <w:p w14:paraId="6C0C5D17" w14:textId="77777777" w:rsidR="002528EE" w:rsidRPr="007C2CFE" w:rsidRDefault="00000000">
      <w:pPr>
        <w:pStyle w:val="a0"/>
        <w:rPr>
          <w:lang w:val="ru-RU"/>
        </w:rPr>
      </w:pPr>
      <w:r w:rsidRPr="007C2CFE">
        <w:rPr>
          <w:lang w:val="ru-RU"/>
        </w:rPr>
        <w:t>Ввести определения очного, дистанционного и комбинированного метода аудита, а также виртуального места осуществления деятельности.</w:t>
      </w:r>
    </w:p>
    <w:p w14:paraId="315C38F0" w14:textId="77777777" w:rsidR="002528EE" w:rsidRPr="007C2CFE" w:rsidRDefault="00000000">
      <w:pPr>
        <w:pStyle w:val="a0"/>
        <w:rPr>
          <w:lang w:val="ru-RU"/>
        </w:rPr>
      </w:pPr>
      <w:r w:rsidRPr="007C2CFE">
        <w:rPr>
          <w:lang w:val="ru-RU"/>
        </w:rPr>
        <w:t>Установить критерии выбора метода и требование документировать его обоснование.</w:t>
      </w:r>
    </w:p>
    <w:p w14:paraId="3A011326" w14:textId="77777777" w:rsidR="002528EE" w:rsidRPr="007C2CFE" w:rsidRDefault="00000000">
      <w:pPr>
        <w:pStyle w:val="a0"/>
        <w:rPr>
          <w:lang w:val="ru-RU"/>
        </w:rPr>
      </w:pPr>
      <w:r w:rsidRPr="007C2CFE">
        <w:rPr>
          <w:lang w:val="ru-RU"/>
        </w:rPr>
        <w:t>Добавить оценку рисков выбранного метода и критерий достаточности аудиторских свидетельств.</w:t>
      </w:r>
    </w:p>
    <w:p w14:paraId="564868FA" w14:textId="77777777" w:rsidR="002528EE" w:rsidRPr="007C2CFE" w:rsidRDefault="00000000">
      <w:pPr>
        <w:pStyle w:val="a0"/>
        <w:rPr>
          <w:lang w:val="ru-RU"/>
        </w:rPr>
      </w:pPr>
      <w:r w:rsidRPr="007C2CFE">
        <w:rPr>
          <w:lang w:val="ru-RU"/>
        </w:rPr>
        <w:t>Установить требования к ИТ-ресурсам, правам доступа, демонстрации документов и резервному сценарию.</w:t>
      </w:r>
    </w:p>
    <w:p w14:paraId="32F0264C" w14:textId="77777777" w:rsidR="002528EE" w:rsidRPr="007C2CFE" w:rsidRDefault="00000000">
      <w:pPr>
        <w:pStyle w:val="a0"/>
        <w:rPr>
          <w:lang w:val="ru-RU"/>
        </w:rPr>
      </w:pPr>
      <w:r w:rsidRPr="007C2CFE">
        <w:rPr>
          <w:lang w:val="ru-RU"/>
        </w:rPr>
        <w:t xml:space="preserve">Закрепить правила конфиденциальности, защиты информации, записи </w:t>
      </w:r>
      <w:proofErr w:type="spellStart"/>
      <w:r w:rsidRPr="007C2CFE">
        <w:rPr>
          <w:lang w:val="ru-RU"/>
        </w:rPr>
        <w:t>видеосессий</w:t>
      </w:r>
      <w:proofErr w:type="spellEnd"/>
      <w:r w:rsidRPr="007C2CFE">
        <w:rPr>
          <w:lang w:val="ru-RU"/>
        </w:rPr>
        <w:t>, скриншотов и хранения электронных свидетельств.</w:t>
      </w:r>
    </w:p>
    <w:p w14:paraId="41FA0587" w14:textId="77777777" w:rsidR="002528EE" w:rsidRPr="007C2CFE" w:rsidRDefault="00000000">
      <w:pPr>
        <w:pStyle w:val="a0"/>
        <w:rPr>
          <w:lang w:val="ru-RU"/>
        </w:rPr>
      </w:pPr>
      <w:r w:rsidRPr="007C2CFE">
        <w:rPr>
          <w:lang w:val="ru-RU"/>
        </w:rPr>
        <w:t>Дополнить требования к компетентности аудиторов навыками дистанционного аудита и критического использования цифровых инструментов.</w:t>
      </w:r>
    </w:p>
    <w:p w14:paraId="2FB2F6AB" w14:textId="77777777" w:rsidR="002528EE" w:rsidRPr="007C2CFE" w:rsidRDefault="00000000">
      <w:pPr>
        <w:pStyle w:val="a0"/>
        <w:rPr>
          <w:lang w:val="ru-RU"/>
        </w:rPr>
      </w:pPr>
      <w:r w:rsidRPr="007C2CFE">
        <w:rPr>
          <w:lang w:val="ru-RU"/>
        </w:rPr>
        <w:t>Предусмотреть документирование ограничений метода в плане и отчёте аудита.</w:t>
      </w:r>
    </w:p>
    <w:p w14:paraId="7FADC3CD" w14:textId="77777777" w:rsidR="002528EE" w:rsidRPr="007C2CFE" w:rsidRDefault="00000000">
      <w:pPr>
        <w:pStyle w:val="a0"/>
        <w:rPr>
          <w:lang w:val="ru-RU"/>
        </w:rPr>
      </w:pPr>
      <w:r w:rsidRPr="007C2CFE">
        <w:rPr>
          <w:lang w:val="ru-RU"/>
        </w:rPr>
        <w:t>Установить право руководителя аудиторской группы изменить метод или прекратить дистанционную часть аудита, если цели не могут быть достигнуты.</w:t>
      </w:r>
    </w:p>
    <w:p w14:paraId="483D8CD4" w14:textId="77777777" w:rsidR="002528EE" w:rsidRPr="007C2CFE" w:rsidRDefault="00000000">
      <w:pPr>
        <w:pStyle w:val="1"/>
        <w:rPr>
          <w:lang w:val="ru-RU"/>
        </w:rPr>
      </w:pPr>
      <w:r w:rsidRPr="007C2CFE">
        <w:rPr>
          <w:lang w:val="ru-RU"/>
        </w:rPr>
        <w:lastRenderedPageBreak/>
        <w:t>6. Форма плана корректирующих действий</w:t>
      </w:r>
    </w:p>
    <w:tbl>
      <w:tblPr>
        <w:tblW w:w="5014" w:type="pct"/>
        <w:tblInd w:w="-2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543"/>
        <w:gridCol w:w="3919"/>
        <w:gridCol w:w="5426"/>
        <w:gridCol w:w="2412"/>
        <w:gridCol w:w="1809"/>
        <w:gridCol w:w="1809"/>
      </w:tblGrid>
      <w:tr w:rsidR="002528EE" w:rsidRPr="007C2CFE" w14:paraId="28974E8C" w14:textId="77777777" w:rsidTr="007C2CFE">
        <w:trPr>
          <w:tblHeader/>
        </w:trPr>
        <w:tc>
          <w:tcPr>
            <w:tcW w:w="543" w:type="dxa"/>
            <w:shd w:val="clear" w:color="auto" w:fill="C0C0C0"/>
            <w:vAlign w:val="center"/>
          </w:tcPr>
          <w:p w14:paraId="7C507681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b/>
                <w:lang w:val="ru-RU"/>
              </w:rPr>
              <w:t>№</w:t>
            </w:r>
          </w:p>
        </w:tc>
        <w:tc>
          <w:tcPr>
            <w:tcW w:w="3920" w:type="dxa"/>
            <w:shd w:val="clear" w:color="auto" w:fill="C0C0C0"/>
            <w:vAlign w:val="center"/>
          </w:tcPr>
          <w:p w14:paraId="35DF3CBB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b/>
                <w:lang w:val="ru-RU"/>
              </w:rPr>
              <w:t>Выявленный пробел</w:t>
            </w:r>
          </w:p>
        </w:tc>
        <w:tc>
          <w:tcPr>
            <w:tcW w:w="5427" w:type="dxa"/>
            <w:shd w:val="clear" w:color="auto" w:fill="C0C0C0"/>
            <w:vAlign w:val="center"/>
          </w:tcPr>
          <w:p w14:paraId="5029B42A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b/>
                <w:lang w:val="ru-RU"/>
              </w:rPr>
              <w:t>Планируемое изменение</w:t>
            </w:r>
          </w:p>
        </w:tc>
        <w:tc>
          <w:tcPr>
            <w:tcW w:w="2412" w:type="dxa"/>
            <w:shd w:val="clear" w:color="auto" w:fill="C0C0C0"/>
            <w:vAlign w:val="center"/>
          </w:tcPr>
          <w:p w14:paraId="6AF18E1D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b/>
                <w:lang w:val="ru-RU"/>
              </w:rPr>
              <w:t>Ответственный</w:t>
            </w:r>
          </w:p>
        </w:tc>
        <w:tc>
          <w:tcPr>
            <w:tcW w:w="1809" w:type="dxa"/>
            <w:shd w:val="clear" w:color="auto" w:fill="C0C0C0"/>
            <w:vAlign w:val="center"/>
          </w:tcPr>
          <w:p w14:paraId="4FE5ED17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b/>
                <w:lang w:val="ru-RU"/>
              </w:rPr>
              <w:t>Срок</w:t>
            </w:r>
          </w:p>
        </w:tc>
        <w:tc>
          <w:tcPr>
            <w:tcW w:w="1809" w:type="dxa"/>
            <w:shd w:val="clear" w:color="auto" w:fill="C0C0C0"/>
            <w:vAlign w:val="center"/>
          </w:tcPr>
          <w:p w14:paraId="42C55D41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b/>
                <w:lang w:val="ru-RU"/>
              </w:rPr>
              <w:t>Статус</w:t>
            </w:r>
          </w:p>
        </w:tc>
      </w:tr>
      <w:tr w:rsidR="002528EE" w:rsidRPr="007C2CFE" w14:paraId="1F7C724D" w14:textId="77777777" w:rsidTr="007C2CFE">
        <w:tc>
          <w:tcPr>
            <w:tcW w:w="543" w:type="dxa"/>
          </w:tcPr>
          <w:p w14:paraId="4FAD12B9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lang w:val="ru-RU"/>
              </w:rPr>
              <w:t>1</w:t>
            </w:r>
          </w:p>
        </w:tc>
        <w:tc>
          <w:tcPr>
            <w:tcW w:w="3920" w:type="dxa"/>
          </w:tcPr>
          <w:p w14:paraId="3DB41015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  <w:tc>
          <w:tcPr>
            <w:tcW w:w="5427" w:type="dxa"/>
          </w:tcPr>
          <w:p w14:paraId="3FD9DD68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  <w:tc>
          <w:tcPr>
            <w:tcW w:w="2412" w:type="dxa"/>
          </w:tcPr>
          <w:p w14:paraId="240FA837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  <w:tc>
          <w:tcPr>
            <w:tcW w:w="1809" w:type="dxa"/>
          </w:tcPr>
          <w:p w14:paraId="07B4F9C2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  <w:tc>
          <w:tcPr>
            <w:tcW w:w="1809" w:type="dxa"/>
          </w:tcPr>
          <w:p w14:paraId="44DE4EA9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</w:tr>
      <w:tr w:rsidR="002528EE" w:rsidRPr="007C2CFE" w14:paraId="51CFCCC8" w14:textId="77777777" w:rsidTr="007C2CFE">
        <w:tc>
          <w:tcPr>
            <w:tcW w:w="543" w:type="dxa"/>
          </w:tcPr>
          <w:p w14:paraId="0439C3B3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lang w:val="ru-RU"/>
              </w:rPr>
              <w:t>2</w:t>
            </w:r>
          </w:p>
        </w:tc>
        <w:tc>
          <w:tcPr>
            <w:tcW w:w="3920" w:type="dxa"/>
          </w:tcPr>
          <w:p w14:paraId="371567B2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  <w:tc>
          <w:tcPr>
            <w:tcW w:w="5427" w:type="dxa"/>
          </w:tcPr>
          <w:p w14:paraId="4B37DDF2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  <w:tc>
          <w:tcPr>
            <w:tcW w:w="2412" w:type="dxa"/>
          </w:tcPr>
          <w:p w14:paraId="394A754A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  <w:tc>
          <w:tcPr>
            <w:tcW w:w="1809" w:type="dxa"/>
          </w:tcPr>
          <w:p w14:paraId="788272B1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  <w:tc>
          <w:tcPr>
            <w:tcW w:w="1809" w:type="dxa"/>
          </w:tcPr>
          <w:p w14:paraId="3F76F633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</w:tr>
      <w:tr w:rsidR="002528EE" w:rsidRPr="007C2CFE" w14:paraId="7541C31C" w14:textId="77777777" w:rsidTr="007C2CFE">
        <w:tc>
          <w:tcPr>
            <w:tcW w:w="543" w:type="dxa"/>
          </w:tcPr>
          <w:p w14:paraId="2BEFEEB9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lang w:val="ru-RU"/>
              </w:rPr>
              <w:t>3</w:t>
            </w:r>
          </w:p>
        </w:tc>
        <w:tc>
          <w:tcPr>
            <w:tcW w:w="3920" w:type="dxa"/>
          </w:tcPr>
          <w:p w14:paraId="2EA5EF6C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  <w:tc>
          <w:tcPr>
            <w:tcW w:w="5427" w:type="dxa"/>
          </w:tcPr>
          <w:p w14:paraId="2EDECF43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  <w:tc>
          <w:tcPr>
            <w:tcW w:w="2412" w:type="dxa"/>
          </w:tcPr>
          <w:p w14:paraId="34C20CB1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  <w:tc>
          <w:tcPr>
            <w:tcW w:w="1809" w:type="dxa"/>
          </w:tcPr>
          <w:p w14:paraId="136DA37E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  <w:tc>
          <w:tcPr>
            <w:tcW w:w="1809" w:type="dxa"/>
          </w:tcPr>
          <w:p w14:paraId="7025CD4C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</w:tr>
      <w:tr w:rsidR="002528EE" w:rsidRPr="007C2CFE" w14:paraId="4081E41F" w14:textId="77777777" w:rsidTr="007C2CFE">
        <w:tc>
          <w:tcPr>
            <w:tcW w:w="543" w:type="dxa"/>
          </w:tcPr>
          <w:p w14:paraId="76E6F597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lang w:val="ru-RU"/>
              </w:rPr>
              <w:t>4</w:t>
            </w:r>
          </w:p>
        </w:tc>
        <w:tc>
          <w:tcPr>
            <w:tcW w:w="3920" w:type="dxa"/>
          </w:tcPr>
          <w:p w14:paraId="15689BC4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  <w:tc>
          <w:tcPr>
            <w:tcW w:w="5427" w:type="dxa"/>
          </w:tcPr>
          <w:p w14:paraId="692C760F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  <w:tc>
          <w:tcPr>
            <w:tcW w:w="2412" w:type="dxa"/>
          </w:tcPr>
          <w:p w14:paraId="69B9FEB4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  <w:tc>
          <w:tcPr>
            <w:tcW w:w="1809" w:type="dxa"/>
          </w:tcPr>
          <w:p w14:paraId="1F6D36C1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  <w:tc>
          <w:tcPr>
            <w:tcW w:w="1809" w:type="dxa"/>
          </w:tcPr>
          <w:p w14:paraId="3BDA4B27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</w:tr>
      <w:tr w:rsidR="002528EE" w:rsidRPr="007C2CFE" w14:paraId="2276218A" w14:textId="77777777" w:rsidTr="007C2CFE">
        <w:tc>
          <w:tcPr>
            <w:tcW w:w="543" w:type="dxa"/>
          </w:tcPr>
          <w:p w14:paraId="521941A4" w14:textId="77777777" w:rsidR="002528EE" w:rsidRPr="007C2CFE" w:rsidRDefault="00000000" w:rsidP="007C2CFE">
            <w:pPr>
              <w:pStyle w:val="TableText"/>
              <w:jc w:val="center"/>
              <w:rPr>
                <w:lang w:val="ru-RU"/>
              </w:rPr>
            </w:pPr>
            <w:r w:rsidRPr="007C2CFE">
              <w:rPr>
                <w:lang w:val="ru-RU"/>
              </w:rPr>
              <w:t>5</w:t>
            </w:r>
          </w:p>
        </w:tc>
        <w:tc>
          <w:tcPr>
            <w:tcW w:w="3920" w:type="dxa"/>
          </w:tcPr>
          <w:p w14:paraId="2DF81C40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  <w:tc>
          <w:tcPr>
            <w:tcW w:w="5427" w:type="dxa"/>
          </w:tcPr>
          <w:p w14:paraId="22609DC4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  <w:tc>
          <w:tcPr>
            <w:tcW w:w="2412" w:type="dxa"/>
          </w:tcPr>
          <w:p w14:paraId="6F912BDC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  <w:tc>
          <w:tcPr>
            <w:tcW w:w="1809" w:type="dxa"/>
          </w:tcPr>
          <w:p w14:paraId="2F4C97F3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  <w:tc>
          <w:tcPr>
            <w:tcW w:w="1809" w:type="dxa"/>
          </w:tcPr>
          <w:p w14:paraId="286E1707" w14:textId="77777777" w:rsidR="002528EE" w:rsidRPr="007C2CFE" w:rsidRDefault="002528EE" w:rsidP="007C2CFE">
            <w:pPr>
              <w:pStyle w:val="TableText"/>
              <w:rPr>
                <w:lang w:val="ru-RU"/>
              </w:rPr>
            </w:pPr>
          </w:p>
        </w:tc>
      </w:tr>
    </w:tbl>
    <w:p w14:paraId="28F1753D" w14:textId="77777777" w:rsidR="002528EE" w:rsidRPr="007C2CFE" w:rsidRDefault="00000000">
      <w:pPr>
        <w:pStyle w:val="1"/>
        <w:rPr>
          <w:lang w:val="ru-RU"/>
        </w:rPr>
      </w:pPr>
      <w:r w:rsidRPr="007C2CFE">
        <w:rPr>
          <w:lang w:val="ru-RU"/>
        </w:rPr>
        <w:t>7. Заключительный критерий</w:t>
      </w:r>
    </w:p>
    <w:p w14:paraId="522B7149" w14:textId="77777777" w:rsidR="002528EE" w:rsidRPr="007C2CFE" w:rsidRDefault="00000000">
      <w:pPr>
        <w:rPr>
          <w:lang w:val="ru-RU"/>
        </w:rPr>
      </w:pPr>
      <w:r w:rsidRPr="007C2CFE">
        <w:rPr>
          <w:b/>
          <w:lang w:val="ru-RU"/>
        </w:rPr>
        <w:t>Процедура считается адекватной не тогда, когда она формально допускает дистанционный аудит, а тогда, когда она обеспечивает достижение целей аудита и получение достаточных, надлежащих и проверяемых свидетельств.</w:t>
      </w:r>
    </w:p>
    <w:p w14:paraId="67A5EC56" w14:textId="77777777" w:rsidR="002528EE" w:rsidRPr="007C2CFE" w:rsidRDefault="00000000">
      <w:pPr>
        <w:rPr>
          <w:lang w:val="ru-RU"/>
        </w:rPr>
      </w:pPr>
      <w:r w:rsidRPr="007C2CFE">
        <w:rPr>
          <w:b/>
          <w:lang w:val="ru-RU"/>
        </w:rPr>
        <w:t xml:space="preserve">Нормативная основа: </w:t>
      </w:r>
      <w:r w:rsidRPr="007C2CFE">
        <w:t>ISO</w:t>
      </w:r>
      <w:r w:rsidRPr="007C2CFE">
        <w:rPr>
          <w:lang w:val="ru-RU"/>
        </w:rPr>
        <w:t xml:space="preserve"> 19011:2026, в том числе положения о дистанционных методах аудита, управлении программой аудита, ресурсах, конфиденциальности, компетентности аудиторов и дополнительное руководство приложения </w:t>
      </w:r>
      <w:r w:rsidRPr="007C2CFE">
        <w:t>A</w:t>
      </w:r>
      <w:r w:rsidRPr="007C2CFE">
        <w:rPr>
          <w:lang w:val="ru-RU"/>
        </w:rPr>
        <w:t>.</w:t>
      </w:r>
    </w:p>
    <w:sectPr w:rsidR="002528EE" w:rsidRPr="007C2CFE" w:rsidSect="007C2CFE">
      <w:headerReference w:type="default" r:id="rId8"/>
      <w:pgSz w:w="16838" w:h="11906" w:orient="landscape"/>
      <w:pgMar w:top="1134" w:right="567" w:bottom="567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42CCD" w14:textId="77777777" w:rsidR="00833A6C" w:rsidRDefault="00833A6C">
      <w:pPr>
        <w:spacing w:after="0" w:line="240" w:lineRule="auto"/>
      </w:pPr>
      <w:r>
        <w:separator/>
      </w:r>
    </w:p>
  </w:endnote>
  <w:endnote w:type="continuationSeparator" w:id="0">
    <w:p w14:paraId="1D6F0774" w14:textId="77777777" w:rsidR="00833A6C" w:rsidRDefault="00833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0A958" w14:textId="77777777" w:rsidR="00833A6C" w:rsidRDefault="00833A6C">
      <w:pPr>
        <w:spacing w:after="0" w:line="240" w:lineRule="auto"/>
      </w:pPr>
      <w:r>
        <w:separator/>
      </w:r>
    </w:p>
  </w:footnote>
  <w:footnote w:type="continuationSeparator" w:id="0">
    <w:p w14:paraId="6E1B3D0A" w14:textId="77777777" w:rsidR="00833A6C" w:rsidRDefault="00833A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FFC07" w14:textId="77777777" w:rsidR="002528EE" w:rsidRPr="007C2CFE" w:rsidRDefault="00000000">
    <w:pPr>
      <w:pStyle w:val="a5"/>
      <w:jc w:val="right"/>
      <w:rPr>
        <w:lang w:val="ru-RU"/>
      </w:rPr>
    </w:pPr>
    <w:r w:rsidRPr="007C2CFE">
      <w:rPr>
        <w:sz w:val="16"/>
        <w:lang w:val="ru-RU"/>
      </w:rPr>
      <w:t xml:space="preserve">Самооценка процедуры внутренних аудитов с учётом </w:t>
    </w:r>
    <w:r w:rsidRPr="007C2CFE">
      <w:rPr>
        <w:sz w:val="16"/>
      </w:rPr>
      <w:t>ISO</w:t>
    </w:r>
    <w:r w:rsidRPr="007C2CFE">
      <w:rPr>
        <w:sz w:val="16"/>
        <w:lang w:val="ru-RU"/>
      </w:rPr>
      <w:t xml:space="preserve"> 19011:2026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8946650">
    <w:abstractNumId w:val="8"/>
  </w:num>
  <w:num w:numId="2" w16cid:durableId="1287156329">
    <w:abstractNumId w:val="6"/>
  </w:num>
  <w:num w:numId="3" w16cid:durableId="1248272040">
    <w:abstractNumId w:val="5"/>
  </w:num>
  <w:num w:numId="4" w16cid:durableId="1763530410">
    <w:abstractNumId w:val="4"/>
  </w:num>
  <w:num w:numId="5" w16cid:durableId="1596280208">
    <w:abstractNumId w:val="7"/>
  </w:num>
  <w:num w:numId="6" w16cid:durableId="868563883">
    <w:abstractNumId w:val="3"/>
  </w:num>
  <w:num w:numId="7" w16cid:durableId="687368807">
    <w:abstractNumId w:val="2"/>
  </w:num>
  <w:num w:numId="8" w16cid:durableId="1081104469">
    <w:abstractNumId w:val="1"/>
  </w:num>
  <w:num w:numId="9" w16cid:durableId="1180007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28EE"/>
    <w:rsid w:val="0029558D"/>
    <w:rsid w:val="0029639D"/>
    <w:rsid w:val="00326F90"/>
    <w:rsid w:val="007C16B0"/>
    <w:rsid w:val="007C2CFE"/>
    <w:rsid w:val="00833A6C"/>
    <w:rsid w:val="00905496"/>
    <w:rsid w:val="00A720E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B5B00E"/>
  <w14:defaultImageDpi w14:val="300"/>
  <w15:docId w15:val="{F2EFD8EB-7410-4F60-A64C-6687D692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21"/>
    </w:rPr>
  </w:style>
  <w:style w:type="paragraph" w:styleId="1">
    <w:name w:val="heading 1"/>
    <w:basedOn w:val="a1"/>
    <w:next w:val="a1"/>
    <w:link w:val="10"/>
    <w:autoRedefine/>
    <w:uiPriority w:val="9"/>
    <w:qFormat/>
    <w:rsid w:val="00FC693F"/>
    <w:pPr>
      <w:keepNext/>
      <w:keepLines/>
      <w:spacing w:before="180" w:after="60" w:line="240" w:lineRule="auto"/>
      <w:outlineLvl w:val="0"/>
    </w:pPr>
    <w:rPr>
      <w:rFonts w:asciiTheme="majorHAnsi" w:eastAsiaTheme="majorEastAsia" w:hAnsiTheme="majorHAnsi" w:cstheme="majorBidi"/>
      <w:b/>
      <w:bCs/>
      <w:color w:val="2F75B5"/>
      <w:sz w:val="28"/>
      <w:szCs w:val="28"/>
    </w:rPr>
  </w:style>
  <w:style w:type="paragraph" w:styleId="21">
    <w:name w:val="heading 2"/>
    <w:basedOn w:val="a1"/>
    <w:next w:val="a1"/>
    <w:link w:val="22"/>
    <w:autoRedefine/>
    <w:uiPriority w:val="9"/>
    <w:unhideWhenUsed/>
    <w:qFormat/>
    <w:rsid w:val="00FC693F"/>
    <w:pPr>
      <w:keepNext/>
      <w:keepLines/>
      <w:spacing w:before="120" w:after="40" w:line="240" w:lineRule="auto"/>
      <w:outlineLvl w:val="1"/>
    </w:pPr>
    <w:rPr>
      <w:rFonts w:asciiTheme="majorHAnsi" w:eastAsiaTheme="majorEastAsia" w:hAnsiTheme="majorHAnsi" w:cstheme="majorBidi"/>
      <w:b/>
      <w:bCs/>
      <w:color w:val="800080"/>
      <w:sz w:val="26"/>
      <w:szCs w:val="26"/>
    </w:rPr>
  </w:style>
  <w:style w:type="paragraph" w:styleId="31">
    <w:name w:val="heading 3"/>
    <w:basedOn w:val="a1"/>
    <w:next w:val="a1"/>
    <w:link w:val="32"/>
    <w:autoRedefine/>
    <w:uiPriority w:val="9"/>
    <w:unhideWhenUsed/>
    <w:qFormat/>
    <w:rsid w:val="00FC693F"/>
    <w:pPr>
      <w:keepNext/>
      <w:keepLines/>
      <w:spacing w:before="80" w:after="40" w:line="240" w:lineRule="auto"/>
      <w:outlineLvl w:val="2"/>
    </w:pPr>
    <w:rPr>
      <w:rFonts w:asciiTheme="majorHAnsi" w:eastAsiaTheme="majorEastAsia" w:hAnsiTheme="majorHAnsi" w:cstheme="majorBidi"/>
      <w:b/>
      <w:bCs/>
      <w:i/>
      <w:color w:val="548235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2F75B5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800080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i/>
      <w:color w:val="548235"/>
      <w:sz w:val="24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pPr>
      <w:spacing w:after="0"/>
    </w:pPr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Igor Zviagin</cp:lastModifiedBy>
  <cp:revision>3</cp:revision>
  <dcterms:created xsi:type="dcterms:W3CDTF">2013-12-23T23:15:00Z</dcterms:created>
  <dcterms:modified xsi:type="dcterms:W3CDTF">2026-07-31T18:29:00Z</dcterms:modified>
  <cp:category/>
</cp:coreProperties>
</file>