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0D" w:rsidRPr="00761A93" w:rsidRDefault="00695F0D" w:rsidP="00DB24E9">
      <w:pPr>
        <w:pStyle w:val="29-zim"/>
      </w:pPr>
      <w:bookmarkStart w:id="0" w:name="_GoBack"/>
      <w:bookmarkEnd w:id="0"/>
    </w:p>
    <w:p w:rsidR="00C450EE" w:rsidRPr="00C450EE" w:rsidRDefault="00C450EE" w:rsidP="00C450EE"/>
    <w:p w:rsidR="00C450EE" w:rsidRPr="00C450EE" w:rsidRDefault="00C450EE" w:rsidP="00C450EE"/>
    <w:p w:rsidR="00C450EE" w:rsidRPr="00C450EE" w:rsidRDefault="00C450EE" w:rsidP="00C450EE"/>
    <w:p w:rsidR="00C450EE" w:rsidRPr="00C450EE" w:rsidRDefault="00C450EE" w:rsidP="00C450EE"/>
    <w:p w:rsidR="00DB24E9" w:rsidRPr="00761A93" w:rsidRDefault="000D4E64" w:rsidP="00DB24E9">
      <w:pPr>
        <w:pStyle w:val="29-zim"/>
      </w:pPr>
      <w:r w:rsidRPr="00761A93">
        <w:t>ПОЛИТИКА</w:t>
      </w:r>
      <w:r w:rsidRPr="00761A93">
        <w:br/>
      </w:r>
      <w:r w:rsidR="00DF6795" w:rsidRPr="00761A93">
        <w:t>использования сети Интернет</w:t>
      </w:r>
      <w:r w:rsidR="00DB24E9" w:rsidRPr="00761A93">
        <w:br/>
      </w:r>
    </w:p>
    <w:p w:rsidR="00CB1935" w:rsidRPr="00A532A5" w:rsidRDefault="00CB1935" w:rsidP="00A532A5">
      <w:pPr>
        <w:pStyle w:val="a6"/>
      </w:pPr>
      <w:r w:rsidRPr="00A532A5">
        <w:t>ПЛ 11.4.1</w:t>
      </w:r>
    </w:p>
    <w:p w:rsidR="00695F0D" w:rsidRPr="00761A93" w:rsidRDefault="00695F0D" w:rsidP="00761A93"/>
    <w:p w:rsidR="00695F0D" w:rsidRPr="00761A93" w:rsidRDefault="00695F0D" w:rsidP="00761A93"/>
    <w:p w:rsidR="00695F0D" w:rsidRPr="00761A93" w:rsidRDefault="00695F0D" w:rsidP="00761A93"/>
    <w:p w:rsidR="00AA3405" w:rsidRPr="00C450EE" w:rsidRDefault="00AA3405" w:rsidP="00AA3405">
      <w:pPr>
        <w:rPr>
          <w:b/>
        </w:rPr>
      </w:pPr>
      <w:r>
        <w:br w:type="page"/>
      </w:r>
      <w:r w:rsidRPr="00C450EE">
        <w:rPr>
          <w:b/>
        </w:rPr>
        <w:lastRenderedPageBreak/>
        <w:t>ПРЕДИСЛОВИЕ</w:t>
      </w:r>
    </w:p>
    <w:tbl>
      <w:tblPr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564"/>
        <w:gridCol w:w="4120"/>
        <w:gridCol w:w="1670"/>
      </w:tblGrid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C226C6" w:rsidRDefault="00AA3405" w:rsidP="003B76B3"/>
        </w:tc>
        <w:tc>
          <w:tcPr>
            <w:tcW w:w="4196" w:type="dxa"/>
          </w:tcPr>
          <w:p w:rsidR="00AA3405" w:rsidRPr="00C226C6" w:rsidRDefault="00AA3405" w:rsidP="003B76B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Pr="00793B98">
              <w:rPr>
                <w:b/>
              </w:rPr>
              <w:t>/</w:t>
            </w:r>
            <w:r>
              <w:rPr>
                <w:b/>
              </w:rPr>
              <w:t>ФИО</w:t>
            </w:r>
            <w:r w:rsidRPr="00793B98">
              <w:rPr>
                <w:b/>
              </w:rPr>
              <w:t>/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  <w:rPr>
                <w:b/>
              </w:rPr>
            </w:pPr>
            <w:r w:rsidRPr="00C226C6">
              <w:rPr>
                <w:b/>
              </w:rPr>
              <w:t>Дата: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AA3405">
            <w:pPr>
              <w:numPr>
                <w:ilvl w:val="0"/>
                <w:numId w:val="20"/>
              </w:numPr>
              <w:rPr>
                <w:b/>
              </w:rPr>
            </w:pPr>
            <w:r w:rsidRPr="00065420">
              <w:rPr>
                <w:b/>
              </w:rPr>
              <w:t>РАЗРАБОТАНО:</w:t>
            </w:r>
          </w:p>
        </w:tc>
        <w:tc>
          <w:tcPr>
            <w:tcW w:w="4196" w:type="dxa"/>
            <w:vAlign w:val="bottom"/>
          </w:tcPr>
          <w:p w:rsidR="00AA3405" w:rsidRPr="00C226C6" w:rsidRDefault="00AA3405" w:rsidP="00C450EE">
            <w:pPr>
              <w:jc w:val="right"/>
            </w:pPr>
            <w:r w:rsidRPr="00C226C6">
              <w:t>_________</w:t>
            </w:r>
            <w:r w:rsidRPr="00793B98">
              <w:t>_</w:t>
            </w:r>
            <w:r w:rsidRPr="00C226C6">
              <w:t>_______/___________ /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  <w:r w:rsidRPr="00C226C6">
              <w:t>___.__.</w:t>
            </w:r>
            <w:r w:rsidR="00560EAA">
              <w:t>201__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AA3405">
            <w:pPr>
              <w:numPr>
                <w:ilvl w:val="0"/>
                <w:numId w:val="20"/>
              </w:numPr>
              <w:rPr>
                <w:b/>
              </w:rPr>
            </w:pPr>
            <w:r w:rsidRPr="00065420">
              <w:rPr>
                <w:b/>
              </w:rPr>
              <w:t>ПРОВЕРЕНО:</w:t>
            </w:r>
          </w:p>
        </w:tc>
        <w:tc>
          <w:tcPr>
            <w:tcW w:w="4196" w:type="dxa"/>
            <w:vAlign w:val="bottom"/>
          </w:tcPr>
          <w:p w:rsidR="00AA3405" w:rsidRPr="00C226C6" w:rsidRDefault="00AA3405" w:rsidP="003B76B3">
            <w:pPr>
              <w:jc w:val="right"/>
            </w:pP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  <w:r w:rsidRPr="00C226C6">
              <w:t>___.__.</w:t>
            </w:r>
            <w:r w:rsidR="00560EAA">
              <w:t>201__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AA3405">
            <w:pPr>
              <w:numPr>
                <w:ilvl w:val="0"/>
                <w:numId w:val="20"/>
              </w:numPr>
              <w:rPr>
                <w:b/>
              </w:rPr>
            </w:pPr>
            <w:r w:rsidRPr="00065420">
              <w:rPr>
                <w:b/>
              </w:rPr>
              <w:t>СОГЛАСОВАНО:</w:t>
            </w:r>
          </w:p>
        </w:tc>
        <w:tc>
          <w:tcPr>
            <w:tcW w:w="4196" w:type="dxa"/>
            <w:vAlign w:val="bottom"/>
          </w:tcPr>
          <w:p w:rsidR="00AA3405" w:rsidRPr="00C226C6" w:rsidRDefault="00AA3405" w:rsidP="00C450EE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_______/___________ /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  <w:r w:rsidRPr="00C226C6">
              <w:t>___.__.</w:t>
            </w:r>
            <w:r w:rsidR="00560EAA">
              <w:t>201__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761A93">
            <w:pPr>
              <w:jc w:val="right"/>
            </w:pPr>
            <w:r w:rsidRPr="00065420">
              <w:t>Согласовывают руководители тех подразделений которые являются поставщиками и клиентами данного процесса</w:t>
            </w:r>
          </w:p>
        </w:tc>
        <w:tc>
          <w:tcPr>
            <w:tcW w:w="4196" w:type="dxa"/>
            <w:vAlign w:val="bottom"/>
          </w:tcPr>
          <w:p w:rsidR="00AA3405" w:rsidRPr="00C226C6" w:rsidRDefault="00AA3405" w:rsidP="00C450EE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_______/___________ /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  <w:r w:rsidRPr="00C226C6">
              <w:t>___.__.</w:t>
            </w:r>
            <w:r w:rsidR="00560EAA">
              <w:t>201__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Название должности</w:t>
            </w:r>
          </w:p>
        </w:tc>
        <w:tc>
          <w:tcPr>
            <w:tcW w:w="4196" w:type="dxa"/>
            <w:vAlign w:val="bottom"/>
          </w:tcPr>
          <w:p w:rsidR="00AA3405" w:rsidRPr="00C226C6" w:rsidRDefault="00AA3405" w:rsidP="00C450EE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_______/___________ /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  <w:r w:rsidRPr="00C226C6">
              <w:t>___.__.</w:t>
            </w:r>
            <w:r w:rsidR="00560EAA">
              <w:t>201__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Название должности</w:t>
            </w:r>
          </w:p>
        </w:tc>
        <w:tc>
          <w:tcPr>
            <w:tcW w:w="4196" w:type="dxa"/>
            <w:vAlign w:val="bottom"/>
          </w:tcPr>
          <w:p w:rsidR="00AA3405" w:rsidRPr="00C226C6" w:rsidRDefault="00AA3405" w:rsidP="00C450EE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_______/___________ /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  <w:r w:rsidRPr="00C226C6">
              <w:t>___.__.</w:t>
            </w:r>
            <w:r w:rsidR="00560EAA">
              <w:t>201__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Название должности</w:t>
            </w:r>
          </w:p>
        </w:tc>
        <w:tc>
          <w:tcPr>
            <w:tcW w:w="4196" w:type="dxa"/>
            <w:vAlign w:val="bottom"/>
          </w:tcPr>
          <w:p w:rsidR="00AA3405" w:rsidRPr="00C226C6" w:rsidRDefault="00AA3405" w:rsidP="00C450EE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_______/___________ /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  <w:r w:rsidRPr="00C226C6">
              <w:t>___.__.</w:t>
            </w:r>
            <w:r w:rsidR="00560EAA">
              <w:t>201__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AA3405">
            <w:pPr>
              <w:numPr>
                <w:ilvl w:val="0"/>
                <w:numId w:val="20"/>
              </w:numPr>
              <w:rPr>
                <w:b/>
              </w:rPr>
            </w:pPr>
            <w:r w:rsidRPr="00065420">
              <w:rPr>
                <w:b/>
              </w:rPr>
              <w:t>УТВЕРЖДЕНО:</w:t>
            </w:r>
          </w:p>
        </w:tc>
        <w:tc>
          <w:tcPr>
            <w:tcW w:w="4196" w:type="dxa"/>
            <w:vAlign w:val="bottom"/>
          </w:tcPr>
          <w:p w:rsidR="00AA3405" w:rsidRPr="00C226C6" w:rsidRDefault="00AA3405" w:rsidP="003B76B3">
            <w:pPr>
              <w:jc w:val="right"/>
            </w:pP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Генеральный директор</w:t>
            </w:r>
          </w:p>
        </w:tc>
        <w:tc>
          <w:tcPr>
            <w:tcW w:w="4196" w:type="dxa"/>
            <w:vAlign w:val="bottom"/>
          </w:tcPr>
          <w:p w:rsidR="00AA3405" w:rsidRPr="00065420" w:rsidRDefault="00AA3405" w:rsidP="002B40D1">
            <w:pPr>
              <w:jc w:val="right"/>
            </w:pPr>
            <w:r w:rsidRPr="00065420">
              <w:t>_________________/</w:t>
            </w:r>
            <w:r w:rsidR="002B40D1">
              <w:rPr>
                <w:lang w:val="en-US"/>
              </w:rPr>
              <w:t>DIREKTOR</w:t>
            </w:r>
            <w:r w:rsidRPr="00065420">
              <w:t>/</w:t>
            </w:r>
          </w:p>
        </w:tc>
        <w:tc>
          <w:tcPr>
            <w:tcW w:w="1699" w:type="dxa"/>
          </w:tcPr>
          <w:p w:rsidR="00AA3405" w:rsidRPr="00065420" w:rsidRDefault="00AA3405" w:rsidP="003B76B3">
            <w:pPr>
              <w:jc w:val="right"/>
            </w:pPr>
          </w:p>
        </w:tc>
      </w:tr>
      <w:tr w:rsidR="00AA3405" w:rsidRPr="00C226C6">
        <w:trPr>
          <w:cantSplit/>
        </w:trPr>
        <w:tc>
          <w:tcPr>
            <w:tcW w:w="9524" w:type="dxa"/>
            <w:gridSpan w:val="3"/>
          </w:tcPr>
          <w:p w:rsidR="00AA3405" w:rsidRPr="00065420" w:rsidRDefault="00AA3405" w:rsidP="003B76B3">
            <w:pPr>
              <w:jc w:val="right"/>
            </w:pPr>
            <w:proofErr w:type="spellStart"/>
            <w:r w:rsidRPr="00065420">
              <w:t>Утвержден</w:t>
            </w:r>
            <w:proofErr w:type="spellEnd"/>
            <w:r w:rsidRPr="00065420">
              <w:t xml:space="preserve"> и </w:t>
            </w:r>
            <w:proofErr w:type="spellStart"/>
            <w:r w:rsidRPr="00065420">
              <w:t>введен</w:t>
            </w:r>
            <w:proofErr w:type="spellEnd"/>
            <w:r w:rsidRPr="00065420">
              <w:t xml:space="preserve"> в действие приказом директора  от ___.__.</w:t>
            </w:r>
            <w:r w:rsidR="00560EAA">
              <w:t>201__</w:t>
            </w:r>
            <w:r w:rsidRPr="00065420">
              <w:t xml:space="preserve"> г. №___/___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AA3405">
            <w:pPr>
              <w:numPr>
                <w:ilvl w:val="0"/>
                <w:numId w:val="20"/>
              </w:numPr>
              <w:rPr>
                <w:b/>
              </w:rPr>
            </w:pPr>
            <w:r w:rsidRPr="00065420">
              <w:rPr>
                <w:b/>
              </w:rPr>
              <w:t>СРОКИ ДЕЙСТВИЯ:</w:t>
            </w:r>
          </w:p>
        </w:tc>
        <w:tc>
          <w:tcPr>
            <w:tcW w:w="4196" w:type="dxa"/>
            <w:vAlign w:val="center"/>
          </w:tcPr>
          <w:p w:rsidR="00AA3405" w:rsidRPr="00983B99" w:rsidRDefault="00AA3405" w:rsidP="003B76B3">
            <w:pPr>
              <w:jc w:val="center"/>
            </w:pPr>
          </w:p>
        </w:tc>
        <w:tc>
          <w:tcPr>
            <w:tcW w:w="1699" w:type="dxa"/>
            <w:vAlign w:val="center"/>
          </w:tcPr>
          <w:p w:rsidR="00AA3405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br w:type="page"/>
              <w:t>Дата вступления в силу</w:t>
            </w:r>
          </w:p>
        </w:tc>
        <w:tc>
          <w:tcPr>
            <w:tcW w:w="4196" w:type="dxa"/>
            <w:vAlign w:val="center"/>
          </w:tcPr>
          <w:p w:rsidR="00AA3405" w:rsidRPr="00C226C6" w:rsidRDefault="00AA3405" w:rsidP="003B76B3">
            <w:r>
              <w:t xml:space="preserve">от </w:t>
            </w:r>
            <w:r w:rsidRPr="00C226C6">
              <w:t>___.__.</w:t>
            </w:r>
            <w:r w:rsidR="00560EAA">
              <w:t>201__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Действует до:</w:t>
            </w:r>
          </w:p>
        </w:tc>
        <w:tc>
          <w:tcPr>
            <w:tcW w:w="4196" w:type="dxa"/>
            <w:vAlign w:val="center"/>
          </w:tcPr>
          <w:p w:rsidR="00AA3405" w:rsidRPr="00983B99" w:rsidRDefault="00AA3405" w:rsidP="003B76B3">
            <w:r>
              <w:t xml:space="preserve">от </w:t>
            </w:r>
            <w:r w:rsidRPr="00C226C6">
              <w:t>___.__.</w:t>
            </w:r>
            <w:r w:rsidR="00560EAA">
              <w:t>201__</w:t>
            </w:r>
            <w:r>
              <w:t xml:space="preserve"> </w:t>
            </w:r>
            <w:r>
              <w:rPr>
                <w:lang w:val="en-US"/>
              </w:rPr>
              <w:t xml:space="preserve">/ </w:t>
            </w:r>
            <w:r>
              <w:t>бессрочный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Дата последнего пересмотра</w:t>
            </w:r>
          </w:p>
        </w:tc>
        <w:tc>
          <w:tcPr>
            <w:tcW w:w="4196" w:type="dxa"/>
            <w:vAlign w:val="center"/>
          </w:tcPr>
          <w:p w:rsidR="00AA3405" w:rsidRPr="00C226C6" w:rsidRDefault="00AA3405" w:rsidP="003B76B3">
            <w:r>
              <w:t xml:space="preserve">от </w:t>
            </w:r>
            <w:r w:rsidRPr="00C226C6">
              <w:t>___.__.</w:t>
            </w:r>
            <w:r w:rsidR="00560EAA">
              <w:t>201__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C450EE" w:rsidRPr="00C226C6" w:rsidTr="008E7517">
        <w:trPr>
          <w:cantSplit/>
        </w:trPr>
        <w:tc>
          <w:tcPr>
            <w:tcW w:w="7825" w:type="dxa"/>
            <w:gridSpan w:val="2"/>
          </w:tcPr>
          <w:p w:rsidR="00C450EE" w:rsidRPr="00C450EE" w:rsidRDefault="00C450EE" w:rsidP="00C450EE">
            <w:pPr>
              <w:numPr>
                <w:ilvl w:val="0"/>
                <w:numId w:val="20"/>
              </w:numPr>
              <w:rPr>
                <w:b/>
              </w:rPr>
            </w:pPr>
            <w:r w:rsidRPr="00C450EE">
              <w:rPr>
                <w:b/>
              </w:rPr>
              <w:t>РЕКВИЗИТЫ ДОКУМЕНТА:</w:t>
            </w:r>
          </w:p>
        </w:tc>
        <w:tc>
          <w:tcPr>
            <w:tcW w:w="1699" w:type="dxa"/>
          </w:tcPr>
          <w:p w:rsidR="00C450EE" w:rsidRPr="00C226C6" w:rsidRDefault="00C450EE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Номер</w:t>
            </w:r>
          </w:p>
        </w:tc>
        <w:tc>
          <w:tcPr>
            <w:tcW w:w="4196" w:type="dxa"/>
            <w:vAlign w:val="center"/>
          </w:tcPr>
          <w:p w:rsidR="00AA3405" w:rsidRPr="00094FDF" w:rsidRDefault="000A598B" w:rsidP="003B76B3">
            <w:fldSimple w:instr=" SUBJECT   \* MERGEFORMAT ">
              <w:r w:rsidR="00AA3405">
                <w:t>СМИБ ХХХ-1E1</w:t>
              </w:r>
            </w:fldSimple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Статус</w:t>
            </w:r>
          </w:p>
        </w:tc>
        <w:tc>
          <w:tcPr>
            <w:tcW w:w="4196" w:type="dxa"/>
            <w:vAlign w:val="center"/>
          </w:tcPr>
          <w:p w:rsidR="00AA3405" w:rsidRDefault="00AA3405" w:rsidP="003B76B3">
            <w:r w:rsidRPr="00983B99">
              <w:fldChar w:fldCharType="begin"/>
            </w:r>
            <w:r w:rsidRPr="00983B99">
              <w:instrText xml:space="preserve"> DOCPROPERTY  Keywords  \* MERGEFORMAT </w:instrText>
            </w:r>
            <w:r w:rsidRPr="00983B99">
              <w:fldChar w:fldCharType="end"/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Версия</w:t>
            </w:r>
          </w:p>
        </w:tc>
        <w:tc>
          <w:tcPr>
            <w:tcW w:w="4196" w:type="dxa"/>
            <w:vAlign w:val="center"/>
          </w:tcPr>
          <w:p w:rsidR="00AA3405" w:rsidRDefault="00AA3405" w:rsidP="003B76B3">
            <w:r w:rsidRPr="00983B99">
              <w:fldChar w:fldCharType="begin"/>
            </w:r>
            <w:r w:rsidRPr="00983B99">
              <w:instrText xml:space="preserve"> INFO  Comments  \* MERGEFORMAT </w:instrText>
            </w:r>
            <w:r w:rsidRPr="00983B99">
              <w:fldChar w:fldCharType="end"/>
            </w:r>
            <w:fldSimple w:instr=" DOCPROPERTY  RevisionNumber  \* MERGEFORMAT ">
              <w:r>
                <w:t>2</w:t>
              </w:r>
            </w:fldSimple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Заменяет</w:t>
            </w:r>
          </w:p>
        </w:tc>
        <w:tc>
          <w:tcPr>
            <w:tcW w:w="4196" w:type="dxa"/>
            <w:vAlign w:val="center"/>
          </w:tcPr>
          <w:p w:rsidR="00AA3405" w:rsidRPr="00983B99" w:rsidRDefault="00AA3405" w:rsidP="003B76B3">
            <w:proofErr w:type="spellStart"/>
            <w:r w:rsidRPr="00983B99">
              <w:t>Введен</w:t>
            </w:r>
            <w:proofErr w:type="spellEnd"/>
            <w:r w:rsidRPr="00983B99">
              <w:t xml:space="preserve"> впервые</w:t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Страниц всего</w:t>
            </w:r>
          </w:p>
        </w:tc>
        <w:tc>
          <w:tcPr>
            <w:tcW w:w="4196" w:type="dxa"/>
            <w:vAlign w:val="bottom"/>
          </w:tcPr>
          <w:p w:rsidR="00AA3405" w:rsidRPr="00983B99" w:rsidRDefault="000A598B" w:rsidP="003B76B3">
            <w:fldSimple w:instr=" NUMPAGES   \* MERGEFORMAT ">
              <w:r w:rsidR="00AA3405" w:rsidRPr="00983B99">
                <w:rPr>
                  <w:noProof/>
                </w:rPr>
                <w:t>3</w:t>
              </w:r>
            </w:fldSimple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Область действия</w:t>
            </w:r>
          </w:p>
        </w:tc>
        <w:tc>
          <w:tcPr>
            <w:tcW w:w="4196" w:type="dxa"/>
            <w:vAlign w:val="bottom"/>
          </w:tcPr>
          <w:p w:rsidR="00AA3405" w:rsidRPr="00983B99" w:rsidRDefault="00AA3405" w:rsidP="003B76B3">
            <w:r w:rsidRPr="00983B99">
              <w:fldChar w:fldCharType="begin"/>
            </w:r>
            <w:r w:rsidRPr="00983B99">
              <w:instrText xml:space="preserve"> DOCPROPERTY  Category  \* MERGEFORMAT </w:instrText>
            </w:r>
            <w:r w:rsidRPr="00983B99">
              <w:fldChar w:fldCharType="end"/>
            </w:r>
          </w:p>
        </w:tc>
        <w:tc>
          <w:tcPr>
            <w:tcW w:w="1699" w:type="dxa"/>
          </w:tcPr>
          <w:p w:rsidR="00AA3405" w:rsidRPr="00C226C6" w:rsidRDefault="00AA3405" w:rsidP="003B76B3">
            <w:pPr>
              <w:jc w:val="center"/>
            </w:pPr>
          </w:p>
        </w:tc>
      </w:tr>
      <w:tr w:rsidR="00C450EE" w:rsidRPr="00C226C6" w:rsidTr="008E7517">
        <w:trPr>
          <w:cantSplit/>
        </w:trPr>
        <w:tc>
          <w:tcPr>
            <w:tcW w:w="7825" w:type="dxa"/>
            <w:gridSpan w:val="2"/>
          </w:tcPr>
          <w:p w:rsidR="00C450EE" w:rsidRPr="00C450EE" w:rsidRDefault="00C450EE" w:rsidP="00C450EE">
            <w:pPr>
              <w:numPr>
                <w:ilvl w:val="0"/>
                <w:numId w:val="20"/>
              </w:numPr>
              <w:rPr>
                <w:b/>
              </w:rPr>
            </w:pPr>
            <w:r w:rsidRPr="00C450EE">
              <w:rPr>
                <w:b/>
              </w:rPr>
              <w:t>МЕСТО ХРАНЕНИЯ ДОКУМЕНТА:</w:t>
            </w:r>
          </w:p>
        </w:tc>
        <w:tc>
          <w:tcPr>
            <w:tcW w:w="1699" w:type="dxa"/>
          </w:tcPr>
          <w:p w:rsidR="00C450EE" w:rsidRPr="00C226C6" w:rsidRDefault="00C450EE" w:rsidP="003B76B3">
            <w:pPr>
              <w:jc w:val="center"/>
            </w:pP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в электронном виде</w:t>
            </w:r>
          </w:p>
        </w:tc>
        <w:tc>
          <w:tcPr>
            <w:tcW w:w="5895" w:type="dxa"/>
            <w:gridSpan w:val="2"/>
          </w:tcPr>
          <w:p w:rsidR="00AA3405" w:rsidRPr="00094FDF" w:rsidRDefault="00AA3405" w:rsidP="003B76B3">
            <w:pPr>
              <w:rPr>
                <w:lang w:val="en-US"/>
              </w:rPr>
            </w:pPr>
            <w:r w:rsidRPr="00094FDF">
              <w:t>\\Server\общая\</w:t>
            </w:r>
            <w:r>
              <w:rPr>
                <w:lang w:val="en-US"/>
              </w:rPr>
              <w:t>ISMS</w:t>
            </w:r>
          </w:p>
        </w:tc>
      </w:tr>
      <w:tr w:rsidR="00AA3405" w:rsidRPr="00C226C6" w:rsidTr="00C450EE">
        <w:trPr>
          <w:cantSplit/>
        </w:trPr>
        <w:tc>
          <w:tcPr>
            <w:tcW w:w="3629" w:type="dxa"/>
          </w:tcPr>
          <w:p w:rsidR="00AA3405" w:rsidRPr="00065420" w:rsidRDefault="00AA3405" w:rsidP="003B76B3">
            <w:pPr>
              <w:jc w:val="right"/>
            </w:pPr>
            <w:r w:rsidRPr="00065420">
              <w:t>в печатном виде</w:t>
            </w:r>
          </w:p>
        </w:tc>
        <w:tc>
          <w:tcPr>
            <w:tcW w:w="5895" w:type="dxa"/>
            <w:gridSpan w:val="2"/>
            <w:tcBorders>
              <w:bottom w:val="dashed" w:sz="18" w:space="0" w:color="FF0000"/>
            </w:tcBorders>
          </w:tcPr>
          <w:p w:rsidR="00AA3405" w:rsidRPr="00094FDF" w:rsidRDefault="00AA3405" w:rsidP="003B76B3">
            <w:r w:rsidRPr="00094FDF">
              <w:t>Подписанный экземпляр хранится в комнате №</w:t>
            </w:r>
          </w:p>
        </w:tc>
      </w:tr>
      <w:tr w:rsidR="00AA3405" w:rsidRPr="00094FDF" w:rsidTr="00C450EE">
        <w:trPr>
          <w:cantSplit/>
        </w:trPr>
        <w:tc>
          <w:tcPr>
            <w:tcW w:w="3629" w:type="dxa"/>
            <w:tcBorders>
              <w:right w:val="dashed" w:sz="18" w:space="0" w:color="FF0000"/>
            </w:tcBorders>
          </w:tcPr>
          <w:p w:rsidR="00AA3405" w:rsidRPr="00094FDF" w:rsidRDefault="00AA3405" w:rsidP="003B76B3"/>
        </w:tc>
        <w:tc>
          <w:tcPr>
            <w:tcW w:w="5895" w:type="dxa"/>
            <w:gridSpan w:val="2"/>
            <w:tcBorders>
              <w:top w:val="dashed" w:sz="18" w:space="0" w:color="FF0000"/>
              <w:left w:val="dashed" w:sz="18" w:space="0" w:color="FF0000"/>
              <w:bottom w:val="dashed" w:sz="18" w:space="0" w:color="FF0000"/>
              <w:right w:val="dashed" w:sz="18" w:space="0" w:color="FF0000"/>
            </w:tcBorders>
          </w:tcPr>
          <w:p w:rsidR="00AA3405" w:rsidRPr="00094FDF" w:rsidRDefault="00AA3405" w:rsidP="003B76B3">
            <w:pPr>
              <w:jc w:val="center"/>
              <w:rPr>
                <w:highlight w:val="lightGray"/>
              </w:rPr>
            </w:pPr>
            <w:r w:rsidRPr="0002332F">
              <w:rPr>
                <w:b/>
              </w:rPr>
              <w:t>ВНИМАНИЕ!</w:t>
            </w:r>
            <w:r>
              <w:rPr>
                <w:b/>
              </w:rPr>
              <w:br/>
            </w:r>
            <w:r w:rsidRPr="00C450EE">
              <w:rPr>
                <w:sz w:val="20"/>
              </w:rPr>
              <w:t>Перед использованием бумажной копии данного</w:t>
            </w:r>
            <w:r w:rsidRPr="00C450EE">
              <w:rPr>
                <w:sz w:val="20"/>
              </w:rPr>
              <w:br/>
              <w:t>документа убедитесь в том, что она соответствует</w:t>
            </w:r>
            <w:r w:rsidRPr="00C450EE">
              <w:rPr>
                <w:sz w:val="20"/>
              </w:rPr>
              <w:br/>
              <w:t>последней редакции расположенной на сервере</w:t>
            </w:r>
          </w:p>
        </w:tc>
      </w:tr>
    </w:tbl>
    <w:p w:rsidR="00AA3405" w:rsidRPr="00094FDF" w:rsidRDefault="00AA3405" w:rsidP="00AA3405">
      <w:pPr>
        <w:pStyle w:val="End"/>
      </w:pPr>
    </w:p>
    <w:p w:rsidR="00F424E4" w:rsidRPr="00197183" w:rsidRDefault="00AA3405" w:rsidP="00761A93">
      <w:pPr>
        <w:pStyle w:val="1"/>
      </w:pPr>
      <w:r w:rsidRPr="003A7DDE">
        <w:rPr>
          <w:rStyle w:val="End0"/>
        </w:rPr>
        <w:br w:type="page"/>
      </w:r>
      <w:r w:rsidR="00F424E4" w:rsidRPr="00197183">
        <w:lastRenderedPageBreak/>
        <w:t>Общие положения</w:t>
      </w:r>
    </w:p>
    <w:p w:rsidR="00E13155" w:rsidRDefault="00197183" w:rsidP="00F424E4">
      <w:pPr>
        <w:rPr>
          <w:rFonts w:cs="Arial"/>
        </w:rPr>
      </w:pPr>
      <w:r w:rsidRPr="00197183">
        <w:rPr>
          <w:rFonts w:cs="Arial"/>
        </w:rPr>
        <w:t xml:space="preserve">Настоящий документ входит в комплект документации, определяющей Политику информационной безопасности </w:t>
      </w:r>
      <w:r w:rsidR="002B40D1">
        <w:rPr>
          <w:rFonts w:cs="Arial"/>
          <w:lang w:val="en-US"/>
        </w:rPr>
        <w:t>FIRMA</w:t>
      </w:r>
      <w:r w:rsidR="002B40D1">
        <w:rPr>
          <w:rFonts w:cs="Arial"/>
        </w:rPr>
        <w:t xml:space="preserve"> </w:t>
      </w:r>
      <w:r>
        <w:rPr>
          <w:rFonts w:cs="Arial"/>
        </w:rPr>
        <w:t>(далее - Компании</w:t>
      </w:r>
      <w:r w:rsidR="00E13155">
        <w:rPr>
          <w:rFonts w:cs="Arial"/>
        </w:rPr>
        <w:t>).</w:t>
      </w:r>
    </w:p>
    <w:p w:rsidR="005D6431" w:rsidRDefault="00197183" w:rsidP="00F424E4">
      <w:pPr>
        <w:rPr>
          <w:rFonts w:cs="Arial"/>
        </w:rPr>
      </w:pPr>
      <w:r w:rsidRPr="00F424E4">
        <w:rPr>
          <w:rFonts w:cs="Arial"/>
        </w:rPr>
        <w:t xml:space="preserve">Политика </w:t>
      </w:r>
      <w:r>
        <w:rPr>
          <w:rFonts w:cs="Arial"/>
        </w:rPr>
        <w:t xml:space="preserve">использования сети Интернет </w:t>
      </w:r>
      <w:r w:rsidR="005D6431">
        <w:rPr>
          <w:rFonts w:cs="Arial"/>
        </w:rPr>
        <w:t>разработана с целью повышения уровня информационной безопасности локальной сети Компании</w:t>
      </w:r>
      <w:r w:rsidRPr="00F424E4">
        <w:rPr>
          <w:rFonts w:cs="Arial"/>
        </w:rPr>
        <w:t>.</w:t>
      </w:r>
      <w:r>
        <w:rPr>
          <w:rFonts w:cs="Arial"/>
        </w:rPr>
        <w:t xml:space="preserve"> </w:t>
      </w:r>
    </w:p>
    <w:p w:rsidR="00197183" w:rsidRDefault="00197183" w:rsidP="00F424E4">
      <w:pPr>
        <w:rPr>
          <w:rFonts w:cs="Arial"/>
        </w:rPr>
      </w:pPr>
      <w:r w:rsidRPr="00F424E4">
        <w:rPr>
          <w:rFonts w:cs="Arial"/>
        </w:rPr>
        <w:t xml:space="preserve">К работе с ресурсами сети Интернет допускаются сотрудники, получившие соответствующее </w:t>
      </w:r>
      <w:r w:rsidR="00936F80">
        <w:rPr>
          <w:rFonts w:cs="Arial"/>
        </w:rPr>
        <w:t xml:space="preserve">письменное </w:t>
      </w:r>
      <w:r w:rsidRPr="00F424E4">
        <w:rPr>
          <w:rFonts w:cs="Arial"/>
        </w:rPr>
        <w:t>разрешение от руководства Компании</w:t>
      </w:r>
      <w:r w:rsidR="00936F80">
        <w:rPr>
          <w:rFonts w:cs="Arial"/>
        </w:rPr>
        <w:t xml:space="preserve"> и </w:t>
      </w:r>
      <w:r w:rsidR="005D6431">
        <w:rPr>
          <w:rFonts w:cs="Arial"/>
        </w:rPr>
        <w:t>после</w:t>
      </w:r>
      <w:r>
        <w:rPr>
          <w:rFonts w:cs="Arial"/>
        </w:rPr>
        <w:t xml:space="preserve"> ознакомле</w:t>
      </w:r>
      <w:r w:rsidR="005D6431">
        <w:rPr>
          <w:rFonts w:cs="Arial"/>
        </w:rPr>
        <w:t>ния</w:t>
      </w:r>
      <w:r>
        <w:rPr>
          <w:rFonts w:cs="Arial"/>
        </w:rPr>
        <w:t xml:space="preserve"> с настоящей Политикой.</w:t>
      </w:r>
    </w:p>
    <w:p w:rsidR="007269D9" w:rsidRPr="00761A93" w:rsidRDefault="005D6431" w:rsidP="00761A93">
      <w:pPr>
        <w:pStyle w:val="1"/>
      </w:pPr>
      <w:r w:rsidRPr="00761A93">
        <w:t>Назначение доступа к ресурсам сети Интернет</w:t>
      </w:r>
      <w:r w:rsidR="007269D9" w:rsidRPr="00761A93">
        <w:t>:</w:t>
      </w:r>
    </w:p>
    <w:p w:rsidR="002C4AEF" w:rsidRPr="00F424E4" w:rsidRDefault="005D6431" w:rsidP="005D6431">
      <w:pPr>
        <w:rPr>
          <w:rFonts w:cs="Arial"/>
        </w:rPr>
      </w:pPr>
      <w:r>
        <w:rPr>
          <w:rFonts w:cs="Arial"/>
        </w:rPr>
        <w:t xml:space="preserve">Доступ к ресурсам сети Интернет предоставляется сотрудникам Компании для выполнения ими </w:t>
      </w:r>
      <w:r w:rsidR="007269D9" w:rsidRPr="00F424E4">
        <w:rPr>
          <w:rFonts w:cs="Arial"/>
        </w:rPr>
        <w:t>своих должностных обязанностей.</w:t>
      </w:r>
      <w:r w:rsidR="002C4AEF" w:rsidRPr="00F424E4">
        <w:rPr>
          <w:rFonts w:cs="Arial"/>
        </w:rPr>
        <w:t xml:space="preserve"> </w:t>
      </w:r>
    </w:p>
    <w:p w:rsidR="007269D9" w:rsidRPr="00F424E4" w:rsidRDefault="005D6431" w:rsidP="00761A93">
      <w:pPr>
        <w:pStyle w:val="1"/>
      </w:pPr>
      <w:r>
        <w:t>Ограничения при работе в сети Интернет</w:t>
      </w:r>
      <w:r w:rsidR="007269D9" w:rsidRPr="00F424E4">
        <w:t>:</w:t>
      </w:r>
    </w:p>
    <w:p w:rsidR="00B01FAA" w:rsidRDefault="00B01FAA" w:rsidP="005D6431">
      <w:pPr>
        <w:rPr>
          <w:rFonts w:cs="Arial"/>
        </w:rPr>
      </w:pPr>
      <w:r>
        <w:rPr>
          <w:rFonts w:cs="Arial"/>
        </w:rPr>
        <w:t xml:space="preserve">Сотрудникам Компании </w:t>
      </w:r>
      <w:r w:rsidRPr="005731E5">
        <w:rPr>
          <w:rFonts w:cs="Arial"/>
          <w:u w:val="single"/>
        </w:rPr>
        <w:t>не рекомендуется</w:t>
      </w:r>
      <w:r>
        <w:rPr>
          <w:rFonts w:cs="Arial"/>
        </w:rPr>
        <w:t>:</w:t>
      </w:r>
    </w:p>
    <w:p w:rsidR="00B01FAA" w:rsidRDefault="00B01FAA" w:rsidP="00B01FAA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proofErr w:type="gramStart"/>
      <w:r w:rsidRPr="00F424E4">
        <w:rPr>
          <w:rFonts w:cs="Arial"/>
        </w:rPr>
        <w:t xml:space="preserve">Посещать </w:t>
      </w:r>
      <w:r>
        <w:rPr>
          <w:rFonts w:cs="Arial"/>
        </w:rPr>
        <w:t xml:space="preserve"> и</w:t>
      </w:r>
      <w:proofErr w:type="gramEnd"/>
      <w:r>
        <w:rPr>
          <w:rFonts w:cs="Arial"/>
        </w:rPr>
        <w:t xml:space="preserve"> использовать игровые, развлекательные и прочие сайты, не имеющие отношение к деятельности Компании, </w:t>
      </w:r>
      <w:r w:rsidRPr="00F424E4">
        <w:rPr>
          <w:rFonts w:cs="Arial"/>
        </w:rPr>
        <w:t>а также осуществлять подписку на рассылку информации непроизводственного харак</w:t>
      </w:r>
      <w:r w:rsidR="001B6FEE">
        <w:rPr>
          <w:rFonts w:cs="Arial"/>
        </w:rPr>
        <w:t>тера;</w:t>
      </w:r>
    </w:p>
    <w:p w:rsidR="00065DF3" w:rsidRDefault="00065DF3" w:rsidP="00B01FAA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 xml:space="preserve">Использовать некорпоративные </w:t>
      </w:r>
      <w:r>
        <w:rPr>
          <w:rFonts w:cs="Arial"/>
          <w:lang w:val="en-US"/>
        </w:rPr>
        <w:t>e</w:t>
      </w:r>
      <w:r w:rsidRPr="00065DF3">
        <w:rPr>
          <w:rFonts w:cs="Arial"/>
        </w:rPr>
        <w:t>-</w:t>
      </w:r>
      <w:r>
        <w:rPr>
          <w:rFonts w:cs="Arial"/>
          <w:lang w:val="en-US"/>
        </w:rPr>
        <w:t>mail</w:t>
      </w:r>
      <w:r w:rsidRPr="00065DF3">
        <w:rPr>
          <w:rFonts w:cs="Arial"/>
        </w:rPr>
        <w:t xml:space="preserve"> </w:t>
      </w:r>
      <w:r>
        <w:rPr>
          <w:rFonts w:cs="Arial"/>
        </w:rPr>
        <w:t>адреса для рассылки служебной информации</w:t>
      </w:r>
      <w:r w:rsidR="001B6FEE">
        <w:rPr>
          <w:rFonts w:cs="Arial"/>
        </w:rPr>
        <w:t>;</w:t>
      </w:r>
    </w:p>
    <w:p w:rsidR="00065DF3" w:rsidRDefault="00065DF3" w:rsidP="00B01FAA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Применять имена пользователей и паролей компьютеров Компании на иных (сторонних) компьютерах</w:t>
      </w:r>
      <w:r w:rsidR="001B6FEE">
        <w:rPr>
          <w:rFonts w:cs="Arial"/>
        </w:rPr>
        <w:t>;</w:t>
      </w:r>
    </w:p>
    <w:p w:rsidR="007B2FEF" w:rsidRPr="007706EF" w:rsidRDefault="007B2FEF" w:rsidP="00B01FAA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Без санкции руководства Компании выступать на форумах</w:t>
      </w:r>
      <w:r w:rsidR="00046C4B">
        <w:rPr>
          <w:rFonts w:cs="Arial"/>
        </w:rPr>
        <w:t>, в блогах</w:t>
      </w:r>
      <w:r>
        <w:rPr>
          <w:rFonts w:cs="Arial"/>
        </w:rPr>
        <w:t xml:space="preserve"> и в социальных сетях от имени Компании, создавать группы и </w:t>
      </w:r>
      <w:proofErr w:type="gramStart"/>
      <w:r>
        <w:rPr>
          <w:rFonts w:cs="Arial"/>
        </w:rPr>
        <w:t>объединения</w:t>
      </w:r>
      <w:proofErr w:type="gramEnd"/>
      <w:r>
        <w:rPr>
          <w:rFonts w:cs="Arial"/>
        </w:rPr>
        <w:t xml:space="preserve"> обсуждающие производственные и коммерческие вопросы </w:t>
      </w:r>
      <w:proofErr w:type="spellStart"/>
      <w:r>
        <w:rPr>
          <w:rFonts w:cs="Arial"/>
        </w:rPr>
        <w:t>затрагивающите</w:t>
      </w:r>
      <w:proofErr w:type="spellEnd"/>
      <w:r>
        <w:rPr>
          <w:rFonts w:cs="Arial"/>
        </w:rPr>
        <w:t xml:space="preserve"> интересы Компании</w:t>
      </w:r>
      <w:r w:rsidRPr="007706EF">
        <w:rPr>
          <w:rFonts w:cs="Arial"/>
        </w:rPr>
        <w:t>;</w:t>
      </w:r>
    </w:p>
    <w:p w:rsidR="00B01FAA" w:rsidRDefault="00065DF3" w:rsidP="00065DF3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 xml:space="preserve">Единовременно скачивать большие </w:t>
      </w:r>
      <w:proofErr w:type="spellStart"/>
      <w:r>
        <w:rPr>
          <w:rFonts w:cs="Arial"/>
        </w:rPr>
        <w:t>объемы</w:t>
      </w:r>
      <w:proofErr w:type="spellEnd"/>
      <w:r>
        <w:rPr>
          <w:rFonts w:cs="Arial"/>
        </w:rPr>
        <w:t xml:space="preserve"> информации (более 1 Гб)</w:t>
      </w:r>
      <w:r w:rsidR="001B6FEE">
        <w:rPr>
          <w:rFonts w:cs="Arial"/>
        </w:rPr>
        <w:t>.</w:t>
      </w:r>
    </w:p>
    <w:p w:rsidR="005D6431" w:rsidRDefault="005D6431" w:rsidP="005D6431">
      <w:pPr>
        <w:rPr>
          <w:rFonts w:cs="Arial"/>
        </w:rPr>
      </w:pPr>
      <w:r>
        <w:rPr>
          <w:rFonts w:cs="Arial"/>
        </w:rPr>
        <w:t xml:space="preserve">Сотрудникам Компании </w:t>
      </w:r>
      <w:r w:rsidRPr="005731E5">
        <w:rPr>
          <w:rFonts w:cs="Arial"/>
          <w:u w:val="single"/>
        </w:rPr>
        <w:t>запрещается:</w:t>
      </w:r>
    </w:p>
    <w:p w:rsidR="007269D9" w:rsidRDefault="00FB2ADA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П</w:t>
      </w:r>
      <w:r w:rsidR="00B01FAA">
        <w:rPr>
          <w:rFonts w:cs="Arial"/>
        </w:rPr>
        <w:t>осещать</w:t>
      </w:r>
      <w:r>
        <w:rPr>
          <w:rFonts w:cs="Arial"/>
        </w:rPr>
        <w:t xml:space="preserve"> </w:t>
      </w:r>
      <w:r w:rsidR="00B01FAA">
        <w:rPr>
          <w:rFonts w:cs="Arial"/>
        </w:rPr>
        <w:t>и использовать эротико-порнографические ресурсы</w:t>
      </w:r>
      <w:r>
        <w:rPr>
          <w:rFonts w:cs="Arial"/>
        </w:rPr>
        <w:t xml:space="preserve"> сети Интер</w:t>
      </w:r>
      <w:r w:rsidR="00B01FAA">
        <w:rPr>
          <w:rFonts w:cs="Arial"/>
        </w:rPr>
        <w:t>нет, ресурсы</w:t>
      </w:r>
      <w:r>
        <w:rPr>
          <w:rFonts w:cs="Arial"/>
        </w:rPr>
        <w:t xml:space="preserve"> национал</w:t>
      </w:r>
      <w:r w:rsidR="00B01FAA">
        <w:rPr>
          <w:rFonts w:cs="Arial"/>
        </w:rPr>
        <w:t>истических организаций, ресурсы, пропагандирующие</w:t>
      </w:r>
      <w:r>
        <w:rPr>
          <w:rFonts w:cs="Arial"/>
        </w:rPr>
        <w:t xml:space="preserve"> насилие и терроризм;</w:t>
      </w:r>
    </w:p>
    <w:p w:rsidR="00BC67CE" w:rsidRPr="00F424E4" w:rsidRDefault="00BC67CE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F424E4">
        <w:rPr>
          <w:rFonts w:cs="Arial"/>
        </w:rPr>
        <w:t xml:space="preserve">Использовать сеть Интернет </w:t>
      </w:r>
      <w:r w:rsidR="00936F80">
        <w:rPr>
          <w:rFonts w:cs="Arial"/>
        </w:rPr>
        <w:t>(</w:t>
      </w:r>
      <w:proofErr w:type="spellStart"/>
      <w:r w:rsidR="00936F80">
        <w:rPr>
          <w:rFonts w:cs="Arial"/>
        </w:rPr>
        <w:t>файлообменники</w:t>
      </w:r>
      <w:proofErr w:type="spellEnd"/>
      <w:r w:rsidR="00936F80">
        <w:rPr>
          <w:rFonts w:cs="Arial"/>
        </w:rPr>
        <w:t>, торренты</w:t>
      </w:r>
      <w:r w:rsidR="007B2FEF">
        <w:rPr>
          <w:rFonts w:cs="Arial"/>
        </w:rPr>
        <w:t>, хостинги</w:t>
      </w:r>
      <w:r w:rsidR="00936F80">
        <w:rPr>
          <w:rFonts w:cs="Arial"/>
        </w:rPr>
        <w:t xml:space="preserve"> и другие внешние </w:t>
      </w:r>
      <w:proofErr w:type="spellStart"/>
      <w:r w:rsidR="00936F80">
        <w:rPr>
          <w:rFonts w:cs="Arial"/>
        </w:rPr>
        <w:t>Интерент</w:t>
      </w:r>
      <w:proofErr w:type="spellEnd"/>
      <w:r w:rsidR="00936F80">
        <w:rPr>
          <w:rFonts w:cs="Arial"/>
        </w:rPr>
        <w:t xml:space="preserve">-хранилища) </w:t>
      </w:r>
      <w:r w:rsidRPr="00F424E4">
        <w:rPr>
          <w:rFonts w:cs="Arial"/>
        </w:rPr>
        <w:t>для хранения корпоративных данных, классифицир</w:t>
      </w:r>
      <w:r w:rsidR="001C5930">
        <w:rPr>
          <w:rFonts w:cs="Arial"/>
        </w:rPr>
        <w:t>ованных</w:t>
      </w:r>
      <w:r w:rsidRPr="00F424E4">
        <w:rPr>
          <w:rFonts w:cs="Arial"/>
        </w:rPr>
        <w:t xml:space="preserve"> как «для внутреннего пользования», «персональные данные</w:t>
      </w:r>
      <w:proofErr w:type="gramStart"/>
      <w:r w:rsidRPr="00F424E4">
        <w:rPr>
          <w:rFonts w:cs="Arial"/>
        </w:rPr>
        <w:t>»,  «</w:t>
      </w:r>
      <w:proofErr w:type="gramEnd"/>
      <w:r w:rsidRPr="00F424E4">
        <w:rPr>
          <w:rFonts w:cs="Arial"/>
        </w:rPr>
        <w:t>коммерческая тай</w:t>
      </w:r>
      <w:r w:rsidR="001B6FEE">
        <w:rPr>
          <w:rFonts w:cs="Arial"/>
        </w:rPr>
        <w:t>на», «конфиденциально»</w:t>
      </w:r>
      <w:r w:rsidR="007B2FEF">
        <w:rPr>
          <w:rFonts w:cs="Arial"/>
        </w:rPr>
        <w:t xml:space="preserve"> (включая фотографии сотрудников Компании, производственных помещений и оборудования)</w:t>
      </w:r>
      <w:r w:rsidR="001B6FEE">
        <w:rPr>
          <w:rFonts w:cs="Arial"/>
        </w:rPr>
        <w:t>;</w:t>
      </w:r>
    </w:p>
    <w:p w:rsidR="007269D9" w:rsidRPr="00F424E4" w:rsidRDefault="00B01FAA" w:rsidP="00B01FAA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Загружать материалы порнографического содержания, компьютерные игр</w:t>
      </w:r>
      <w:r w:rsidR="001B6FEE">
        <w:rPr>
          <w:rFonts w:cs="Arial"/>
        </w:rPr>
        <w:t>ы</w:t>
      </w:r>
      <w:r>
        <w:rPr>
          <w:rFonts w:cs="Arial"/>
        </w:rPr>
        <w:t xml:space="preserve"> и другие</w:t>
      </w:r>
      <w:r w:rsidR="007269D9" w:rsidRPr="00F424E4">
        <w:rPr>
          <w:rFonts w:cs="Arial"/>
        </w:rPr>
        <w:t xml:space="preserve"> медиа-ф</w:t>
      </w:r>
      <w:r>
        <w:rPr>
          <w:rFonts w:cs="Arial"/>
        </w:rPr>
        <w:t>айлы</w:t>
      </w:r>
      <w:r w:rsidR="002C4AEF" w:rsidRPr="00F424E4">
        <w:rPr>
          <w:rFonts w:cs="Arial"/>
        </w:rPr>
        <w:t xml:space="preserve"> развлекательного харак</w:t>
      </w:r>
      <w:r>
        <w:rPr>
          <w:rFonts w:cs="Arial"/>
        </w:rPr>
        <w:t>тера, а также</w:t>
      </w:r>
      <w:r w:rsidR="002C4AEF" w:rsidRPr="00F424E4">
        <w:rPr>
          <w:rFonts w:cs="Arial"/>
        </w:rPr>
        <w:t xml:space="preserve"> п</w:t>
      </w:r>
      <w:r w:rsidR="007269D9" w:rsidRPr="00F424E4">
        <w:rPr>
          <w:rFonts w:cs="Arial"/>
        </w:rPr>
        <w:t>од</w:t>
      </w:r>
      <w:r w:rsidR="005731E5">
        <w:rPr>
          <w:rFonts w:cs="Arial"/>
        </w:rPr>
        <w:t xml:space="preserve">ключаться к </w:t>
      </w:r>
      <w:proofErr w:type="spellStart"/>
      <w:r w:rsidR="005731E5">
        <w:rPr>
          <w:rFonts w:cs="Arial"/>
        </w:rPr>
        <w:t>файлообменным</w:t>
      </w:r>
      <w:proofErr w:type="spellEnd"/>
      <w:r w:rsidR="005731E5">
        <w:rPr>
          <w:rFonts w:cs="Arial"/>
        </w:rPr>
        <w:t xml:space="preserve"> </w:t>
      </w:r>
      <w:r w:rsidR="00936F80">
        <w:rPr>
          <w:rFonts w:cs="Arial"/>
        </w:rPr>
        <w:t xml:space="preserve">и пиринговым (торренты) </w:t>
      </w:r>
      <w:r w:rsidR="005731E5">
        <w:rPr>
          <w:rFonts w:cs="Arial"/>
        </w:rPr>
        <w:t>сетям</w:t>
      </w:r>
      <w:r w:rsidR="001B6FEE">
        <w:rPr>
          <w:rFonts w:cs="Arial"/>
        </w:rPr>
        <w:t>;</w:t>
      </w:r>
    </w:p>
    <w:p w:rsidR="00BC67CE" w:rsidRPr="00585370" w:rsidRDefault="00BC67CE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proofErr w:type="spellStart"/>
      <w:r w:rsidRPr="00585370">
        <w:rPr>
          <w:rFonts w:cs="Arial"/>
        </w:rPr>
        <w:t>Запрещен</w:t>
      </w:r>
      <w:proofErr w:type="spellEnd"/>
      <w:r w:rsidRPr="00585370">
        <w:rPr>
          <w:rFonts w:cs="Arial"/>
        </w:rPr>
        <w:t xml:space="preserve"> доступ в Интернет через сеть Компании для всех лиц, не являющихся сотрудниками Компании, включая чл</w:t>
      </w:r>
      <w:r w:rsidR="001B6FEE">
        <w:rPr>
          <w:rFonts w:cs="Arial"/>
        </w:rPr>
        <w:t>енов семьи сотрудников Компании;</w:t>
      </w:r>
    </w:p>
    <w:p w:rsidR="00B01FAA" w:rsidRDefault="004A0D54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585370">
        <w:rPr>
          <w:rFonts w:cs="Arial"/>
        </w:rPr>
        <w:t>Посещать в рабочее время рекрутинговые Интернет-ресурсы</w:t>
      </w:r>
      <w:r w:rsidR="001B6FEE">
        <w:rPr>
          <w:rFonts w:cs="Arial"/>
        </w:rPr>
        <w:t>;</w:t>
      </w:r>
    </w:p>
    <w:p w:rsidR="000642B6" w:rsidRDefault="000642B6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F424E4">
        <w:rPr>
          <w:rFonts w:cs="Arial"/>
        </w:rPr>
        <w:t xml:space="preserve">Использовать Интернет для получения </w:t>
      </w:r>
      <w:r w:rsidR="004A0D54" w:rsidRPr="00F424E4">
        <w:rPr>
          <w:rFonts w:cs="Arial"/>
        </w:rPr>
        <w:t xml:space="preserve">личной </w:t>
      </w:r>
      <w:r w:rsidRPr="00F424E4">
        <w:rPr>
          <w:rFonts w:cs="Arial"/>
        </w:rPr>
        <w:t>материальной выгоды, в том числе осуществ</w:t>
      </w:r>
      <w:r w:rsidR="001B6FEE">
        <w:rPr>
          <w:rFonts w:cs="Arial"/>
        </w:rPr>
        <w:t>ляя торговлю через Интернет;</w:t>
      </w:r>
    </w:p>
    <w:p w:rsidR="00B01FAA" w:rsidRDefault="00B01FAA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Играть в рабочее время в компьют</w:t>
      </w:r>
      <w:r w:rsidR="001B6FEE">
        <w:rPr>
          <w:rFonts w:cs="Arial"/>
        </w:rPr>
        <w:t>ерные игры автономно или в сети;</w:t>
      </w:r>
    </w:p>
    <w:p w:rsidR="007B2FEF" w:rsidRDefault="007B2FEF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Подключать рабочий компьютер к торрент-сетям</w:t>
      </w:r>
      <w:r w:rsidRPr="007706EF">
        <w:rPr>
          <w:rFonts w:cs="Arial"/>
        </w:rPr>
        <w:t>;</w:t>
      </w:r>
    </w:p>
    <w:p w:rsidR="00B01FAA" w:rsidRDefault="00B01FAA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Передавать персональные данные, конфиденциальную информацию, сведения, составляющие служебную и коммерческую тайну, третьей стороне</w:t>
      </w:r>
      <w:r w:rsidR="001B6FEE">
        <w:rPr>
          <w:rFonts w:cs="Arial"/>
        </w:rPr>
        <w:t>;</w:t>
      </w:r>
    </w:p>
    <w:p w:rsidR="00B01FAA" w:rsidRPr="00F424E4" w:rsidRDefault="00B01FAA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lastRenderedPageBreak/>
        <w:t>Совершать иные действия, противоречащие законодательству Российской Федерации, а также настоящей Политике.</w:t>
      </w:r>
    </w:p>
    <w:p w:rsidR="007269D9" w:rsidRPr="00F424E4" w:rsidRDefault="007269D9" w:rsidP="00761A93">
      <w:pPr>
        <w:pStyle w:val="1"/>
      </w:pPr>
      <w:r w:rsidRPr="00F424E4">
        <w:t>Пользователю рекомендуется:</w:t>
      </w:r>
    </w:p>
    <w:p w:rsidR="007269D9" w:rsidRPr="00F424E4" w:rsidRDefault="007269D9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F424E4">
        <w:rPr>
          <w:rFonts w:cs="Arial"/>
        </w:rPr>
        <w:t xml:space="preserve">Загружать файлы большого </w:t>
      </w:r>
      <w:proofErr w:type="spellStart"/>
      <w:r w:rsidRPr="00F424E4">
        <w:rPr>
          <w:rFonts w:cs="Arial"/>
        </w:rPr>
        <w:t>объема</w:t>
      </w:r>
      <w:proofErr w:type="spellEnd"/>
      <w:r w:rsidRPr="00F424E4">
        <w:rPr>
          <w:rFonts w:cs="Arial"/>
        </w:rPr>
        <w:t xml:space="preserve"> (более 1 Гб) в вечернее время.</w:t>
      </w:r>
    </w:p>
    <w:p w:rsidR="002C4AEF" w:rsidRDefault="002C4AEF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F424E4">
        <w:rPr>
          <w:rFonts w:cs="Arial"/>
        </w:rPr>
        <w:t>Перед открытием или распространением файлов, полученных через сеть Интернет, проверить их на наличие вирусов.</w:t>
      </w:r>
    </w:p>
    <w:p w:rsidR="00936F80" w:rsidRPr="007706EF" w:rsidRDefault="00936F80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Активно использовать Интернет-пейджеры</w:t>
      </w:r>
      <w:r w:rsidRPr="007706EF">
        <w:rPr>
          <w:rFonts w:cs="Arial"/>
        </w:rPr>
        <w:t xml:space="preserve"> </w:t>
      </w:r>
      <w:r>
        <w:rPr>
          <w:rFonts w:cs="Arial"/>
        </w:rPr>
        <w:t>(</w:t>
      </w:r>
      <w:r>
        <w:rPr>
          <w:rFonts w:cs="Arial"/>
          <w:lang w:val="en-US"/>
        </w:rPr>
        <w:t>ICQ</w:t>
      </w:r>
      <w:r w:rsidRPr="00936F80">
        <w:rPr>
          <w:rFonts w:cs="Arial"/>
        </w:rPr>
        <w:t>)</w:t>
      </w:r>
      <w:r>
        <w:rPr>
          <w:rFonts w:cs="Arial"/>
        </w:rPr>
        <w:t xml:space="preserve">, </w:t>
      </w:r>
      <w:r>
        <w:rPr>
          <w:rFonts w:cs="Arial"/>
          <w:lang w:val="en-US"/>
        </w:rPr>
        <w:t>Skype</w:t>
      </w:r>
      <w:r w:rsidRPr="007706EF">
        <w:rPr>
          <w:rFonts w:cs="Arial"/>
        </w:rPr>
        <w:t xml:space="preserve"> </w:t>
      </w:r>
      <w:r>
        <w:rPr>
          <w:rFonts w:cs="Arial"/>
        </w:rPr>
        <w:t>и электронную почту для ведения пер</w:t>
      </w:r>
      <w:r w:rsidR="007B2FEF">
        <w:rPr>
          <w:rFonts w:cs="Arial"/>
        </w:rPr>
        <w:t>е</w:t>
      </w:r>
      <w:r>
        <w:rPr>
          <w:rFonts w:cs="Arial"/>
        </w:rPr>
        <w:t>говоров с клиентами и минимизации телефонных</w:t>
      </w:r>
      <w:r w:rsidRPr="007706EF">
        <w:rPr>
          <w:rFonts w:cs="Arial"/>
        </w:rPr>
        <w:t xml:space="preserve"> расходов.</w:t>
      </w:r>
    </w:p>
    <w:p w:rsidR="007B2FEF" w:rsidRDefault="007B2FEF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>Регулярно проводить резервное сохранение персональных данных используемых для работы в сети Интернет (профиль браузера, логины и пароли доступа к сайтам используемым в производственной деятельности).</w:t>
      </w:r>
    </w:p>
    <w:p w:rsidR="007B2FEF" w:rsidRPr="00F424E4" w:rsidRDefault="007B2FEF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>
        <w:rPr>
          <w:rFonts w:cs="Arial"/>
        </w:rPr>
        <w:t xml:space="preserve">Устанавливать на браузер </w:t>
      </w:r>
      <w:proofErr w:type="gramStart"/>
      <w:r>
        <w:rPr>
          <w:rFonts w:cs="Arial"/>
        </w:rPr>
        <w:t>плагины</w:t>
      </w:r>
      <w:proofErr w:type="gramEnd"/>
      <w:r>
        <w:rPr>
          <w:rFonts w:cs="Arial"/>
        </w:rPr>
        <w:t xml:space="preserve"> осуществляющие блокирование баннерной рекламы и несанкционированный запуск мобильных кодов и скриптов.</w:t>
      </w:r>
    </w:p>
    <w:p w:rsidR="007269D9" w:rsidRPr="00F424E4" w:rsidRDefault="007269D9" w:rsidP="00761A93">
      <w:pPr>
        <w:pStyle w:val="1"/>
      </w:pPr>
      <w:r w:rsidRPr="00F424E4">
        <w:t>Компания о</w:t>
      </w:r>
      <w:r w:rsidRPr="00761A93">
        <w:t>с</w:t>
      </w:r>
      <w:r w:rsidRPr="00F424E4">
        <w:t>тавляет за собой право:</w:t>
      </w:r>
    </w:p>
    <w:p w:rsidR="007269D9" w:rsidRPr="00F424E4" w:rsidRDefault="007269D9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F424E4">
        <w:rPr>
          <w:rFonts w:cs="Arial"/>
        </w:rPr>
        <w:t>Осуществлять мониторинг использования сотрудниками Компании сети Интернет.</w:t>
      </w:r>
    </w:p>
    <w:p w:rsidR="007269D9" w:rsidRPr="00F424E4" w:rsidRDefault="007269D9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F424E4">
        <w:rPr>
          <w:rFonts w:cs="Arial"/>
        </w:rPr>
        <w:t xml:space="preserve">Определять перечень </w:t>
      </w:r>
      <w:proofErr w:type="spellStart"/>
      <w:r w:rsidRPr="00F424E4">
        <w:rPr>
          <w:rFonts w:cs="Arial"/>
        </w:rPr>
        <w:t>запрещенных</w:t>
      </w:r>
      <w:proofErr w:type="spellEnd"/>
      <w:r w:rsidRPr="00F424E4">
        <w:rPr>
          <w:rFonts w:cs="Arial"/>
        </w:rPr>
        <w:t xml:space="preserve"> </w:t>
      </w:r>
      <w:proofErr w:type="spellStart"/>
      <w:r w:rsidRPr="00F424E4">
        <w:rPr>
          <w:rFonts w:cs="Arial"/>
        </w:rPr>
        <w:t>web</w:t>
      </w:r>
      <w:proofErr w:type="spellEnd"/>
      <w:r w:rsidRPr="00F424E4">
        <w:rPr>
          <w:rFonts w:cs="Arial"/>
        </w:rPr>
        <w:t>-ресурсов и осуществлять блокировку доступа к ним.</w:t>
      </w:r>
    </w:p>
    <w:p w:rsidR="005731E5" w:rsidRDefault="007269D9" w:rsidP="00F424E4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F424E4">
        <w:rPr>
          <w:rFonts w:cs="Arial"/>
        </w:rPr>
        <w:t>Осуществлять мониторинг появления информации конфиденциального характера о деятельности Компании в сети Интернет</w:t>
      </w:r>
    </w:p>
    <w:p w:rsidR="00117218" w:rsidRDefault="007269D9" w:rsidP="00692E9D">
      <w:pPr>
        <w:numPr>
          <w:ilvl w:val="0"/>
          <w:numId w:val="19"/>
        </w:numPr>
        <w:tabs>
          <w:tab w:val="clear" w:pos="1065"/>
        </w:tabs>
        <w:ind w:left="360" w:hanging="360"/>
        <w:rPr>
          <w:rFonts w:cs="Arial"/>
        </w:rPr>
      </w:pPr>
      <w:r w:rsidRPr="00F424E4">
        <w:rPr>
          <w:rFonts w:cs="Arial"/>
        </w:rPr>
        <w:t>Предоставлять информацию об использовании Интернет-ресурсов сотрудниками Компании правоохранительным органам в случаях, предусмотренных законодательством Российской Федерации.</w:t>
      </w:r>
    </w:p>
    <w:p w:rsidR="00191585" w:rsidRPr="0014148D" w:rsidRDefault="00191585" w:rsidP="00761A93">
      <w:pPr>
        <w:pStyle w:val="1"/>
        <w:rPr>
          <w:lang w:val="en-US"/>
        </w:rPr>
      </w:pPr>
      <w:bookmarkStart w:id="1" w:name="_Toc257190936"/>
      <w:r w:rsidRPr="0014148D">
        <w:t>История изменений документа</w:t>
      </w:r>
      <w:bookmarkEnd w:id="1"/>
      <w:r w:rsidRPr="0014148D">
        <w:t xml:space="preserve">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111"/>
        <w:gridCol w:w="1903"/>
        <w:gridCol w:w="4915"/>
      </w:tblGrid>
      <w:tr w:rsidR="00191585" w:rsidRPr="009B5666" w:rsidTr="00761A93">
        <w:trPr>
          <w:cantSplit/>
          <w:trHeight w:val="368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Редакция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Автор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Описание</w:t>
            </w:r>
          </w:p>
        </w:tc>
      </w:tr>
      <w:tr w:rsidR="00191585" w:rsidTr="00761A93">
        <w:tc>
          <w:tcPr>
            <w:tcW w:w="1526" w:type="dxa"/>
          </w:tcPr>
          <w:p w:rsidR="00191585" w:rsidRDefault="00191585" w:rsidP="00761A93">
            <w:pPr>
              <w:spacing w:before="20"/>
            </w:pPr>
            <w:r>
              <w:t>30.0</w:t>
            </w:r>
            <w:r w:rsidR="00761A93">
              <w:t>4</w:t>
            </w:r>
            <w:r>
              <w:t>.</w:t>
            </w:r>
            <w:r w:rsidR="00560EAA">
              <w:t>201__</w:t>
            </w:r>
          </w:p>
        </w:tc>
        <w:tc>
          <w:tcPr>
            <w:tcW w:w="1134" w:type="dxa"/>
          </w:tcPr>
          <w:p w:rsidR="00191585" w:rsidRDefault="00191585" w:rsidP="00547F0F">
            <w:pPr>
              <w:spacing w:before="2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191585" w:rsidRDefault="00191585" w:rsidP="00547F0F">
            <w:pPr>
              <w:spacing w:before="20"/>
            </w:pPr>
            <w:r>
              <w:t>Звягин И.М.</w:t>
            </w:r>
          </w:p>
        </w:tc>
        <w:tc>
          <w:tcPr>
            <w:tcW w:w="5040" w:type="dxa"/>
          </w:tcPr>
          <w:p w:rsidR="00191585" w:rsidRDefault="00191585" w:rsidP="00547F0F">
            <w:pPr>
              <w:spacing w:before="20"/>
            </w:pPr>
            <w:r>
              <w:t>Проект процедуры</w:t>
            </w:r>
          </w:p>
        </w:tc>
      </w:tr>
    </w:tbl>
    <w:p w:rsidR="00191585" w:rsidRPr="00572739" w:rsidRDefault="00191585" w:rsidP="00761A93">
      <w:pPr>
        <w:pStyle w:val="1"/>
      </w:pPr>
      <w:r w:rsidRPr="00572739">
        <w:t>Ознакомление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21"/>
        <w:gridCol w:w="3289"/>
        <w:gridCol w:w="1017"/>
        <w:gridCol w:w="1733"/>
      </w:tblGrid>
      <w:tr w:rsidR="00191585" w:rsidRPr="009B5666" w:rsidTr="00547F0F">
        <w:trPr>
          <w:cantSplit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Должность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Фамилия И.О.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Дата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1585" w:rsidRPr="009B5666" w:rsidRDefault="00191585" w:rsidP="00547F0F">
            <w:pPr>
              <w:spacing w:after="60"/>
              <w:jc w:val="center"/>
              <w:rPr>
                <w:b/>
                <w:bCs/>
              </w:rPr>
            </w:pPr>
            <w:r w:rsidRPr="009B5666">
              <w:rPr>
                <w:b/>
                <w:bCs/>
              </w:rPr>
              <w:t>Подпись</w:t>
            </w:r>
          </w:p>
        </w:tc>
      </w:tr>
      <w:tr w:rsidR="00191585" w:rsidTr="00547F0F">
        <w:tc>
          <w:tcPr>
            <w:tcW w:w="490" w:type="dxa"/>
          </w:tcPr>
          <w:p w:rsidR="00191585" w:rsidRDefault="00191585" w:rsidP="00547F0F">
            <w:pPr>
              <w:spacing w:before="20"/>
            </w:pPr>
            <w:r>
              <w:t>1</w:t>
            </w:r>
          </w:p>
        </w:tc>
        <w:tc>
          <w:tcPr>
            <w:tcW w:w="2893" w:type="dxa"/>
          </w:tcPr>
          <w:p w:rsidR="00191585" w:rsidRDefault="00191585" w:rsidP="00547F0F">
            <w:pPr>
              <w:spacing w:before="20"/>
            </w:pPr>
          </w:p>
        </w:tc>
        <w:tc>
          <w:tcPr>
            <w:tcW w:w="3374" w:type="dxa"/>
          </w:tcPr>
          <w:p w:rsidR="00191585" w:rsidRDefault="00191585" w:rsidP="00547F0F">
            <w:pPr>
              <w:spacing w:before="20"/>
            </w:pPr>
          </w:p>
        </w:tc>
        <w:tc>
          <w:tcPr>
            <w:tcW w:w="1039" w:type="dxa"/>
          </w:tcPr>
          <w:p w:rsidR="00191585" w:rsidRDefault="00191585" w:rsidP="00547F0F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191585" w:rsidRDefault="00191585" w:rsidP="00547F0F">
            <w:pPr>
              <w:spacing w:before="20"/>
            </w:pPr>
          </w:p>
        </w:tc>
      </w:tr>
      <w:tr w:rsidR="00191585" w:rsidTr="00547F0F">
        <w:tc>
          <w:tcPr>
            <w:tcW w:w="490" w:type="dxa"/>
          </w:tcPr>
          <w:p w:rsidR="00191585" w:rsidRDefault="00191585" w:rsidP="00547F0F">
            <w:pPr>
              <w:spacing w:before="20"/>
            </w:pPr>
            <w:r>
              <w:t>2</w:t>
            </w:r>
          </w:p>
        </w:tc>
        <w:tc>
          <w:tcPr>
            <w:tcW w:w="2893" w:type="dxa"/>
          </w:tcPr>
          <w:p w:rsidR="00191585" w:rsidRDefault="00191585" w:rsidP="00547F0F">
            <w:pPr>
              <w:spacing w:before="20"/>
            </w:pPr>
          </w:p>
        </w:tc>
        <w:tc>
          <w:tcPr>
            <w:tcW w:w="3374" w:type="dxa"/>
          </w:tcPr>
          <w:p w:rsidR="00191585" w:rsidRDefault="00191585" w:rsidP="00547F0F">
            <w:pPr>
              <w:spacing w:before="20"/>
            </w:pPr>
          </w:p>
        </w:tc>
        <w:tc>
          <w:tcPr>
            <w:tcW w:w="1039" w:type="dxa"/>
          </w:tcPr>
          <w:p w:rsidR="00191585" w:rsidRDefault="00191585" w:rsidP="00547F0F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191585" w:rsidRDefault="00191585" w:rsidP="00547F0F">
            <w:pPr>
              <w:spacing w:before="20"/>
            </w:pPr>
          </w:p>
        </w:tc>
      </w:tr>
      <w:tr w:rsidR="00191585" w:rsidTr="00547F0F">
        <w:tc>
          <w:tcPr>
            <w:tcW w:w="490" w:type="dxa"/>
          </w:tcPr>
          <w:p w:rsidR="00191585" w:rsidRDefault="00191585" w:rsidP="00547F0F">
            <w:pPr>
              <w:spacing w:before="20"/>
            </w:pPr>
            <w:r>
              <w:t>3</w:t>
            </w:r>
          </w:p>
        </w:tc>
        <w:tc>
          <w:tcPr>
            <w:tcW w:w="2893" w:type="dxa"/>
          </w:tcPr>
          <w:p w:rsidR="00191585" w:rsidRDefault="00191585" w:rsidP="00547F0F">
            <w:pPr>
              <w:spacing w:before="20"/>
            </w:pPr>
          </w:p>
        </w:tc>
        <w:tc>
          <w:tcPr>
            <w:tcW w:w="3374" w:type="dxa"/>
          </w:tcPr>
          <w:p w:rsidR="00191585" w:rsidRDefault="00191585" w:rsidP="00547F0F">
            <w:pPr>
              <w:spacing w:before="20"/>
            </w:pPr>
          </w:p>
        </w:tc>
        <w:tc>
          <w:tcPr>
            <w:tcW w:w="1039" w:type="dxa"/>
          </w:tcPr>
          <w:p w:rsidR="00191585" w:rsidRDefault="00191585" w:rsidP="00547F0F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191585" w:rsidRDefault="00191585" w:rsidP="00547F0F">
            <w:pPr>
              <w:spacing w:before="20"/>
            </w:pPr>
          </w:p>
        </w:tc>
      </w:tr>
    </w:tbl>
    <w:p w:rsidR="00117218" w:rsidRPr="00761A93" w:rsidRDefault="00117218" w:rsidP="00761A93"/>
    <w:sectPr w:rsidR="00117218" w:rsidRPr="00761A93" w:rsidSect="009927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87" w:rsidRDefault="001C3487">
      <w:r>
        <w:separator/>
      </w:r>
    </w:p>
  </w:endnote>
  <w:endnote w:type="continuationSeparator" w:id="0">
    <w:p w:rsidR="001C3487" w:rsidRDefault="001C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A4" w:rsidRDefault="00DB6BA4" w:rsidP="002D78FC">
    <w:pPr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BA4" w:rsidRDefault="00DB6BA4" w:rsidP="00695F0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A4" w:rsidRPr="00FD2C3B" w:rsidRDefault="00FD2C3B" w:rsidP="00FD2C3B">
    <w:pPr>
      <w:pBdr>
        <w:top w:val="thinThickSmallGap" w:sz="12" w:space="1" w:color="auto"/>
      </w:pBdr>
      <w:rPr>
        <w:lang w:val="en-US"/>
      </w:rPr>
    </w:pPr>
    <w:r w:rsidRPr="00FE4AD1">
      <w:t>Система менеджмента информационной безопасности</w:t>
    </w:r>
    <w:r>
      <w:rPr>
        <w:lang w:val="en-US"/>
      </w:rPr>
      <w:tab/>
    </w:r>
    <w:r>
      <w:fldChar w:fldCharType="begin"/>
    </w:r>
    <w:r>
      <w:instrText>PAGE   \* MERGEFORMAT</w:instrText>
    </w:r>
    <w:r>
      <w:fldChar w:fldCharType="separate"/>
    </w:r>
    <w:r w:rsidR="00B207BF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3B" w:rsidRPr="00761A93" w:rsidRDefault="00C450EE" w:rsidP="00FD2C3B">
    <w:pPr>
      <w:jc w:val="center"/>
      <w:rPr>
        <w:rFonts w:cs="Arial"/>
        <w:sz w:val="28"/>
        <w:szCs w:val="28"/>
      </w:rPr>
    </w:pPr>
    <w:proofErr w:type="spellStart"/>
    <w:r>
      <w:rPr>
        <w:rFonts w:cs="Arial"/>
        <w:sz w:val="28"/>
        <w:szCs w:val="28"/>
      </w:rPr>
      <w:t>г.Москва</w:t>
    </w:r>
    <w:proofErr w:type="spellEnd"/>
    <w:r w:rsidR="00FD2C3B">
      <w:rPr>
        <w:rFonts w:cs="Arial"/>
        <w:sz w:val="28"/>
        <w:szCs w:val="28"/>
        <w:lang w:val="en-US"/>
      </w:rPr>
      <w:t xml:space="preserve"> - </w:t>
    </w:r>
    <w:r w:rsidR="00560EAA">
      <w:rPr>
        <w:rFonts w:cs="Arial"/>
        <w:sz w:val="28"/>
        <w:szCs w:val="28"/>
      </w:rPr>
      <w:t>201__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87" w:rsidRDefault="001C3487">
      <w:r>
        <w:separator/>
      </w:r>
    </w:p>
  </w:footnote>
  <w:footnote w:type="continuationSeparator" w:id="0">
    <w:p w:rsidR="001C3487" w:rsidRDefault="001C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503"/>
      <w:gridCol w:w="4965"/>
    </w:tblGrid>
    <w:tr w:rsidR="00DB6BA4" w:rsidRPr="00A10CB6" w:rsidTr="00761A93">
      <w:trPr>
        <w:cantSplit/>
        <w:trHeight w:val="599"/>
      </w:trPr>
      <w:tc>
        <w:tcPr>
          <w:tcW w:w="4503" w:type="dxa"/>
          <w:tcBorders>
            <w:left w:val="nil"/>
            <w:bottom w:val="double" w:sz="6" w:space="0" w:color="auto"/>
            <w:right w:val="nil"/>
          </w:tcBorders>
        </w:tcPr>
        <w:p w:rsidR="00DB6BA4" w:rsidRPr="007F0071" w:rsidRDefault="002B40D1" w:rsidP="0023637A">
          <w:pPr>
            <w:spacing w:after="240"/>
          </w:pPr>
          <w:r>
            <w:rPr>
              <w:lang w:val="en-US"/>
            </w:rPr>
            <w:t>FIRMA</w:t>
          </w:r>
          <w:r w:rsidR="00DB6BA4" w:rsidRPr="007F0071">
            <w:fldChar w:fldCharType="begin"/>
          </w:r>
          <w:r w:rsidR="00DB6BA4" w:rsidRPr="007F0071">
            <w:instrText xml:space="preserve"> DOCPROPERTY "Company"  \* MERGEFORMAT </w:instrText>
          </w:r>
          <w:r w:rsidR="00DB6BA4" w:rsidRPr="007F0071">
            <w:fldChar w:fldCharType="end"/>
          </w:r>
        </w:p>
      </w:tc>
      <w:tc>
        <w:tcPr>
          <w:tcW w:w="4965" w:type="dxa"/>
          <w:tcBorders>
            <w:top w:val="nil"/>
            <w:left w:val="nil"/>
            <w:bottom w:val="double" w:sz="6" w:space="0" w:color="auto"/>
            <w:right w:val="nil"/>
          </w:tcBorders>
        </w:tcPr>
        <w:p w:rsidR="00DB6BA4" w:rsidRPr="007F0071" w:rsidRDefault="00DB6BA4" w:rsidP="00695F0D">
          <w:pPr>
            <w:spacing w:after="240"/>
            <w:jc w:val="right"/>
          </w:pPr>
          <w:r w:rsidRPr="007F0071">
            <w:fldChar w:fldCharType="begin"/>
          </w:r>
          <w:r w:rsidRPr="007F0071">
            <w:instrText xml:space="preserve"> SUBJECT   \* MERGEFORMAT </w:instrText>
          </w:r>
          <w:r w:rsidRPr="007F0071">
            <w:fldChar w:fldCharType="end"/>
          </w:r>
          <w:r>
            <w:t>Политика использования сети Интернет</w:t>
          </w:r>
          <w:r w:rsidRPr="007F0071">
            <w:t xml:space="preserve"> </w:t>
          </w:r>
        </w:p>
      </w:tc>
    </w:tr>
  </w:tbl>
  <w:p w:rsidR="00DB6BA4" w:rsidRPr="00F424E4" w:rsidRDefault="00DB6BA4" w:rsidP="00F424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3B" w:rsidRPr="00FE4AD1" w:rsidRDefault="00B207BF" w:rsidP="00FD2C3B">
    <w:pPr>
      <w:jc w:val="center"/>
      <w:rPr>
        <w:rFonts w:ascii="Century Gothic" w:hAnsi="Century Gothic"/>
        <w:b/>
        <w:color w:val="808080"/>
        <w:sz w:val="36"/>
        <w:szCs w:val="36"/>
      </w:rPr>
    </w:pPr>
    <w:r>
      <w:rPr>
        <w:noProof/>
      </w:rPr>
      <w:drawing>
        <wp:inline distT="0" distB="0" distL="0" distR="0" wp14:anchorId="68F90C5B" wp14:editId="355BE45D">
          <wp:extent cx="1269242" cy="1265404"/>
          <wp:effectExtent l="0" t="0" r="762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tCEmar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1" cy="127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C3B" w:rsidRDefault="00FD2C3B" w:rsidP="00FD2C3B">
    <w:pPr>
      <w:jc w:val="center"/>
      <w:rPr>
        <w:rFonts w:ascii="Century Gothic" w:hAnsi="Century Gothic"/>
        <w:b/>
        <w:color w:val="808080"/>
        <w:sz w:val="36"/>
        <w:szCs w:val="36"/>
      </w:rPr>
    </w:pPr>
    <w:r>
      <w:rPr>
        <w:rFonts w:ascii="Century Gothic" w:hAnsi="Century Gothic"/>
        <w:b/>
        <w:color w:val="808080"/>
        <w:sz w:val="36"/>
        <w:szCs w:val="36"/>
      </w:rPr>
      <w:t>Система менеджмента</w:t>
    </w:r>
    <w:r>
      <w:rPr>
        <w:rFonts w:ascii="Century Gothic" w:hAnsi="Century Gothic"/>
        <w:b/>
        <w:color w:val="808080"/>
        <w:sz w:val="36"/>
        <w:szCs w:val="36"/>
      </w:rPr>
      <w:br/>
      <w:t>информационной безопасности</w:t>
    </w:r>
  </w:p>
  <w:p w:rsidR="00DB6BA4" w:rsidRPr="00FD2C3B" w:rsidRDefault="00FD2C3B" w:rsidP="00FD2C3B">
    <w:pPr>
      <w:jc w:val="center"/>
      <w:rPr>
        <w:rFonts w:ascii="Century Gothic" w:hAnsi="Century Gothic"/>
        <w:b/>
        <w:color w:val="808080"/>
      </w:rPr>
    </w:pPr>
    <w:r>
      <w:t>КОНФИДЕНЦИАЛЬНО (кстати, аналогичную надпись советую по мере пересмотра документации СМК добавить ко всем процедурам)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4021E1"/>
    <w:multiLevelType w:val="hybridMultilevel"/>
    <w:tmpl w:val="63E22962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A70D9C"/>
    <w:multiLevelType w:val="hybridMultilevel"/>
    <w:tmpl w:val="7E5E4360"/>
    <w:lvl w:ilvl="0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D8C77DA"/>
    <w:multiLevelType w:val="hybridMultilevel"/>
    <w:tmpl w:val="DE22823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42772"/>
    <w:multiLevelType w:val="hybridMultilevel"/>
    <w:tmpl w:val="3330355C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9796A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28208A5"/>
    <w:multiLevelType w:val="multilevel"/>
    <w:tmpl w:val="CCBAB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670397"/>
    <w:multiLevelType w:val="hybridMultilevel"/>
    <w:tmpl w:val="A762C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00220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D25A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5D561B0"/>
    <w:multiLevelType w:val="multilevel"/>
    <w:tmpl w:val="1FF8E462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6C1317"/>
    <w:multiLevelType w:val="multilevel"/>
    <w:tmpl w:val="70DA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FD0BFC"/>
    <w:multiLevelType w:val="multilevel"/>
    <w:tmpl w:val="7E5E4360"/>
    <w:lvl w:ilvl="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AF101A0"/>
    <w:multiLevelType w:val="hybridMultilevel"/>
    <w:tmpl w:val="FB28FB8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FE2E4E"/>
    <w:multiLevelType w:val="hybridMultilevel"/>
    <w:tmpl w:val="1FF8E462"/>
    <w:lvl w:ilvl="0" w:tplc="73283C6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BE3E98"/>
    <w:multiLevelType w:val="hybridMultilevel"/>
    <w:tmpl w:val="18D634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CED3D81"/>
    <w:multiLevelType w:val="multilevel"/>
    <w:tmpl w:val="DE22823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6236BC"/>
    <w:multiLevelType w:val="hybridMultilevel"/>
    <w:tmpl w:val="181C2826"/>
    <w:lvl w:ilvl="0" w:tplc="A8ECEBE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B7AF43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A38BF2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10432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E7A8AB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74BE0DE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B30562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6EE929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B64DA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1426E3"/>
    <w:multiLevelType w:val="hybridMultilevel"/>
    <w:tmpl w:val="25F46D8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606370"/>
    <w:multiLevelType w:val="hybridMultilevel"/>
    <w:tmpl w:val="03EE4114"/>
    <w:lvl w:ilvl="0" w:tplc="04190005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PS" w:hAnsi="CourierP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PS" w:hAnsi="CourierP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PS" w:hAnsi="CourierP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7FB75D75"/>
    <w:multiLevelType w:val="multilevel"/>
    <w:tmpl w:val="01187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7"/>
  </w:num>
  <w:num w:numId="9">
    <w:abstractNumId w:val="0"/>
  </w:num>
  <w:num w:numId="10">
    <w:abstractNumId w:val="16"/>
  </w:num>
  <w:num w:numId="11">
    <w:abstractNumId w:val="12"/>
  </w:num>
  <w:num w:numId="12">
    <w:abstractNumId w:val="3"/>
  </w:num>
  <w:num w:numId="13">
    <w:abstractNumId w:val="15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B1"/>
    <w:rsid w:val="0002332F"/>
    <w:rsid w:val="0002358E"/>
    <w:rsid w:val="00024D54"/>
    <w:rsid w:val="00046C4B"/>
    <w:rsid w:val="000642B6"/>
    <w:rsid w:val="00065DF3"/>
    <w:rsid w:val="000920E4"/>
    <w:rsid w:val="00096024"/>
    <w:rsid w:val="00097C4F"/>
    <w:rsid w:val="000A460D"/>
    <w:rsid w:val="000A598B"/>
    <w:rsid w:val="000B5571"/>
    <w:rsid w:val="000C1214"/>
    <w:rsid w:val="000C3F2A"/>
    <w:rsid w:val="000D1651"/>
    <w:rsid w:val="000D4E64"/>
    <w:rsid w:val="000D6608"/>
    <w:rsid w:val="000D7FD6"/>
    <w:rsid w:val="000E2FFB"/>
    <w:rsid w:val="00115FAD"/>
    <w:rsid w:val="00117218"/>
    <w:rsid w:val="00126E97"/>
    <w:rsid w:val="0014148D"/>
    <w:rsid w:val="00164919"/>
    <w:rsid w:val="00173743"/>
    <w:rsid w:val="00191585"/>
    <w:rsid w:val="00197183"/>
    <w:rsid w:val="001B6FEE"/>
    <w:rsid w:val="001C3487"/>
    <w:rsid w:val="001C5930"/>
    <w:rsid w:val="001D2ECD"/>
    <w:rsid w:val="0021341C"/>
    <w:rsid w:val="0023637A"/>
    <w:rsid w:val="002406D0"/>
    <w:rsid w:val="0026382D"/>
    <w:rsid w:val="002945D6"/>
    <w:rsid w:val="002B40D1"/>
    <w:rsid w:val="002C4AEF"/>
    <w:rsid w:val="002D78FC"/>
    <w:rsid w:val="00316A6A"/>
    <w:rsid w:val="00360AB1"/>
    <w:rsid w:val="00372514"/>
    <w:rsid w:val="00375911"/>
    <w:rsid w:val="00376560"/>
    <w:rsid w:val="00391BD9"/>
    <w:rsid w:val="003B76B3"/>
    <w:rsid w:val="003C127F"/>
    <w:rsid w:val="003C4476"/>
    <w:rsid w:val="004355F3"/>
    <w:rsid w:val="00436E60"/>
    <w:rsid w:val="00494162"/>
    <w:rsid w:val="0049724A"/>
    <w:rsid w:val="004A0C87"/>
    <w:rsid w:val="004A0D54"/>
    <w:rsid w:val="004A43D5"/>
    <w:rsid w:val="004C28CD"/>
    <w:rsid w:val="004D04A6"/>
    <w:rsid w:val="004D1736"/>
    <w:rsid w:val="004F22D7"/>
    <w:rsid w:val="0054514E"/>
    <w:rsid w:val="005452AA"/>
    <w:rsid w:val="00547F0F"/>
    <w:rsid w:val="00550A2D"/>
    <w:rsid w:val="00560EAA"/>
    <w:rsid w:val="00572739"/>
    <w:rsid w:val="005731E5"/>
    <w:rsid w:val="00573772"/>
    <w:rsid w:val="00585370"/>
    <w:rsid w:val="005A1A2B"/>
    <w:rsid w:val="005B3B35"/>
    <w:rsid w:val="005D6431"/>
    <w:rsid w:val="005F47DA"/>
    <w:rsid w:val="006100EF"/>
    <w:rsid w:val="0069224B"/>
    <w:rsid w:val="00692E9D"/>
    <w:rsid w:val="00695F0D"/>
    <w:rsid w:val="006C4170"/>
    <w:rsid w:val="006C4538"/>
    <w:rsid w:val="0070349B"/>
    <w:rsid w:val="00711C53"/>
    <w:rsid w:val="0072073F"/>
    <w:rsid w:val="00723301"/>
    <w:rsid w:val="007269D9"/>
    <w:rsid w:val="007465C0"/>
    <w:rsid w:val="0075374A"/>
    <w:rsid w:val="00754F30"/>
    <w:rsid w:val="00761541"/>
    <w:rsid w:val="00761A93"/>
    <w:rsid w:val="007635DA"/>
    <w:rsid w:val="00765C25"/>
    <w:rsid w:val="007706EF"/>
    <w:rsid w:val="007765A4"/>
    <w:rsid w:val="00783EAA"/>
    <w:rsid w:val="007B2FEF"/>
    <w:rsid w:val="007F4C93"/>
    <w:rsid w:val="00812C1B"/>
    <w:rsid w:val="00821F56"/>
    <w:rsid w:val="00827353"/>
    <w:rsid w:val="008A2CB5"/>
    <w:rsid w:val="008B5504"/>
    <w:rsid w:val="008C3688"/>
    <w:rsid w:val="008E4440"/>
    <w:rsid w:val="008E7517"/>
    <w:rsid w:val="008F1F2E"/>
    <w:rsid w:val="0092090B"/>
    <w:rsid w:val="00923030"/>
    <w:rsid w:val="0092371D"/>
    <w:rsid w:val="0092522D"/>
    <w:rsid w:val="0093417F"/>
    <w:rsid w:val="00936F80"/>
    <w:rsid w:val="009445A9"/>
    <w:rsid w:val="00973393"/>
    <w:rsid w:val="009733B0"/>
    <w:rsid w:val="00976E1C"/>
    <w:rsid w:val="009832E1"/>
    <w:rsid w:val="009927F2"/>
    <w:rsid w:val="00992E96"/>
    <w:rsid w:val="00996935"/>
    <w:rsid w:val="009A5651"/>
    <w:rsid w:val="009B1DAB"/>
    <w:rsid w:val="009C29F5"/>
    <w:rsid w:val="009C605A"/>
    <w:rsid w:val="009D77EF"/>
    <w:rsid w:val="009E4438"/>
    <w:rsid w:val="009F02D0"/>
    <w:rsid w:val="009F2256"/>
    <w:rsid w:val="00A314DE"/>
    <w:rsid w:val="00A41F2C"/>
    <w:rsid w:val="00A532A5"/>
    <w:rsid w:val="00AA3405"/>
    <w:rsid w:val="00AC0604"/>
    <w:rsid w:val="00AC12E3"/>
    <w:rsid w:val="00AC355F"/>
    <w:rsid w:val="00AD00F9"/>
    <w:rsid w:val="00B01FAA"/>
    <w:rsid w:val="00B2007E"/>
    <w:rsid w:val="00B207BF"/>
    <w:rsid w:val="00B4021A"/>
    <w:rsid w:val="00B447ED"/>
    <w:rsid w:val="00B4673A"/>
    <w:rsid w:val="00B47595"/>
    <w:rsid w:val="00B917E1"/>
    <w:rsid w:val="00B97F76"/>
    <w:rsid w:val="00BA2DDF"/>
    <w:rsid w:val="00BC67CE"/>
    <w:rsid w:val="00BE0E6A"/>
    <w:rsid w:val="00C00697"/>
    <w:rsid w:val="00C42284"/>
    <w:rsid w:val="00C450EE"/>
    <w:rsid w:val="00C80100"/>
    <w:rsid w:val="00C867B9"/>
    <w:rsid w:val="00C97244"/>
    <w:rsid w:val="00CA1462"/>
    <w:rsid w:val="00CB1935"/>
    <w:rsid w:val="00CB2E74"/>
    <w:rsid w:val="00CD6BA7"/>
    <w:rsid w:val="00CE0DF9"/>
    <w:rsid w:val="00CE216C"/>
    <w:rsid w:val="00CE5D38"/>
    <w:rsid w:val="00D06FC8"/>
    <w:rsid w:val="00D163BE"/>
    <w:rsid w:val="00D2077D"/>
    <w:rsid w:val="00D62DD9"/>
    <w:rsid w:val="00D74193"/>
    <w:rsid w:val="00D750D5"/>
    <w:rsid w:val="00D95274"/>
    <w:rsid w:val="00DA185E"/>
    <w:rsid w:val="00DA22E1"/>
    <w:rsid w:val="00DB24E9"/>
    <w:rsid w:val="00DB6BA4"/>
    <w:rsid w:val="00DC7173"/>
    <w:rsid w:val="00DE4C0E"/>
    <w:rsid w:val="00DF6795"/>
    <w:rsid w:val="00E13155"/>
    <w:rsid w:val="00E31F37"/>
    <w:rsid w:val="00E7191E"/>
    <w:rsid w:val="00EA68FF"/>
    <w:rsid w:val="00EC2854"/>
    <w:rsid w:val="00F424E4"/>
    <w:rsid w:val="00F548F1"/>
    <w:rsid w:val="00F74336"/>
    <w:rsid w:val="00F779C5"/>
    <w:rsid w:val="00F834CF"/>
    <w:rsid w:val="00FB2ADA"/>
    <w:rsid w:val="00FB30EE"/>
    <w:rsid w:val="00FD2C3B"/>
    <w:rsid w:val="00FD3093"/>
    <w:rsid w:val="00FE3E7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3CD59-32C1-4A5E-9C96-B85BF9A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93"/>
    <w:pPr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761A93"/>
    <w:pPr>
      <w:spacing w:before="240" w:after="120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aliases w:val="Header 2"/>
    <w:basedOn w:val="a"/>
    <w:next w:val="a"/>
    <w:link w:val="20"/>
    <w:qFormat/>
    <w:rsid w:val="00AC12E3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2739"/>
    <w:pPr>
      <w:keepNext/>
      <w:tabs>
        <w:tab w:val="num" w:pos="643"/>
      </w:tabs>
      <w:spacing w:before="120" w:after="120"/>
      <w:ind w:left="643" w:hanging="360"/>
      <w:jc w:val="right"/>
      <w:outlineLvl w:val="2"/>
    </w:pPr>
    <w:rPr>
      <w:rFonts w:cs="Arial"/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61A93"/>
    <w:rPr>
      <w:rFonts w:ascii="Arial" w:hAnsi="Arial" w:cs="Arial"/>
      <w:b/>
      <w:bCs/>
      <w:kern w:val="32"/>
      <w:sz w:val="28"/>
      <w:szCs w:val="28"/>
    </w:rPr>
  </w:style>
  <w:style w:type="character" w:customStyle="1" w:styleId="20">
    <w:name w:val="Заголовок 2 Знак"/>
    <w:aliases w:val="Header 2 Знак"/>
    <w:link w:val="2"/>
    <w:rsid w:val="00191585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9A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-zim">
    <w:name w:val="Ф29-zim"/>
    <w:basedOn w:val="a"/>
    <w:autoRedefine/>
    <w:rsid w:val="000D4E64"/>
    <w:pPr>
      <w:jc w:val="center"/>
    </w:pPr>
    <w:rPr>
      <w:rFonts w:ascii="Century Gothic" w:hAnsi="Century Gothic" w:cs="Arial"/>
      <w:b/>
      <w:color w:val="000000"/>
      <w:sz w:val="44"/>
      <w:szCs w:val="44"/>
    </w:rPr>
  </w:style>
  <w:style w:type="paragraph" w:styleId="a4">
    <w:name w:val="Balloon Text"/>
    <w:basedOn w:val="a"/>
    <w:semiHidden/>
    <w:rsid w:val="00B97F76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D163BE"/>
  </w:style>
  <w:style w:type="paragraph" w:customStyle="1" w:styleId="End">
    <w:name w:val="End"/>
    <w:basedOn w:val="a"/>
    <w:link w:val="End0"/>
    <w:rsid w:val="00D750D5"/>
    <w:rPr>
      <w:rFonts w:cs="Tahoma"/>
      <w:sz w:val="2"/>
      <w:szCs w:val="2"/>
    </w:rPr>
  </w:style>
  <w:style w:type="character" w:customStyle="1" w:styleId="End0">
    <w:name w:val="End Знак"/>
    <w:link w:val="End"/>
    <w:rsid w:val="00AA3405"/>
    <w:rPr>
      <w:rFonts w:ascii="Tahoma" w:hAnsi="Tahoma" w:cs="Tahoma"/>
      <w:sz w:val="2"/>
      <w:szCs w:val="2"/>
    </w:rPr>
  </w:style>
  <w:style w:type="character" w:styleId="a5">
    <w:name w:val="Hyperlink"/>
    <w:rsid w:val="002C4AEF"/>
    <w:rPr>
      <w:color w:val="0000FF"/>
      <w:u w:val="single"/>
    </w:rPr>
  </w:style>
  <w:style w:type="paragraph" w:styleId="a6">
    <w:name w:val="Title"/>
    <w:basedOn w:val="a"/>
    <w:next w:val="a"/>
    <w:autoRedefine/>
    <w:qFormat/>
    <w:rsid w:val="00A532A5"/>
    <w:pPr>
      <w:spacing w:before="840"/>
      <w:jc w:val="center"/>
    </w:pPr>
    <w:rPr>
      <w:rFonts w:cs="Arial"/>
      <w:b/>
      <w:color w:val="000000"/>
      <w:sz w:val="44"/>
      <w:szCs w:val="44"/>
    </w:rPr>
  </w:style>
  <w:style w:type="paragraph" w:styleId="21">
    <w:name w:val="toc 2"/>
    <w:basedOn w:val="a"/>
    <w:next w:val="a"/>
    <w:autoRedefine/>
    <w:semiHidden/>
    <w:rsid w:val="004A0C87"/>
    <w:pPr>
      <w:ind w:left="240"/>
    </w:pPr>
  </w:style>
  <w:style w:type="character" w:styleId="a7">
    <w:name w:val="page number"/>
    <w:basedOn w:val="a0"/>
    <w:rsid w:val="00695F0D"/>
  </w:style>
  <w:style w:type="paragraph" w:styleId="a8">
    <w:name w:val="header"/>
    <w:basedOn w:val="a"/>
    <w:link w:val="a9"/>
    <w:rsid w:val="00C45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450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использования сети Интернет</vt:lpstr>
    </vt:vector>
  </TitlesOfParts>
  <Manager/>
  <Company/>
  <LinksUpToDate>false</LinksUpToDate>
  <CharactersWithSpaces>5574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использования сети Интернет</dc:title>
  <dc:subject>СМИБ ХХХ-1E1</dc:subject>
  <dc:creator>Звягин Игорь Михайлович</dc:creator>
  <cp:keywords/>
  <dc:description/>
  <cp:lastModifiedBy>IgorZ</cp:lastModifiedBy>
  <cp:revision>4</cp:revision>
  <cp:lastPrinted>2010-08-27T08:48:00Z</cp:lastPrinted>
  <dcterms:created xsi:type="dcterms:W3CDTF">2015-04-17T17:36:00Z</dcterms:created>
  <dcterms:modified xsi:type="dcterms:W3CDTF">2018-02-05T08:23:00Z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ект">
    <vt:lpwstr>Звягин И.М. info@getCEmark.ru</vt:lpwstr>
  </property>
</Properties>
</file>